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951"/>
        <w:gridCol w:w="2330"/>
        <w:gridCol w:w="1784"/>
      </w:tblGrid>
      <w:tr w:rsidR="004A4E27" w:rsidRPr="00F12458" w:rsidTr="00257613">
        <w:tc>
          <w:tcPr>
            <w:tcW w:w="190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5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3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784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4F25BC" w:rsidTr="00257613">
        <w:tc>
          <w:tcPr>
            <w:tcW w:w="1901" w:type="dxa"/>
            <w:shd w:val="clear" w:color="auto" w:fill="auto"/>
          </w:tcPr>
          <w:p w:rsidR="004A4E27" w:rsidRPr="004F25BC" w:rsidRDefault="00B7362D" w:rsidP="00B7362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Неудачин</w:t>
            </w:r>
            <w:r w:rsidR="00CC3A2F">
              <w:rPr>
                <w:sz w:val="24"/>
                <w:szCs w:val="28"/>
              </w:rPr>
              <w:t>а</w:t>
            </w:r>
            <w:r w:rsidR="005915C1" w:rsidRPr="004F25B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Людмила Константино</w:t>
            </w:r>
            <w:r w:rsidR="00CC3A2F">
              <w:rPr>
                <w:sz w:val="24"/>
                <w:szCs w:val="28"/>
              </w:rPr>
              <w:t>вна</w:t>
            </w:r>
          </w:p>
        </w:tc>
        <w:tc>
          <w:tcPr>
            <w:tcW w:w="3951" w:type="dxa"/>
            <w:shd w:val="clear" w:color="auto" w:fill="auto"/>
          </w:tcPr>
          <w:p w:rsidR="00CC3A2F" w:rsidRPr="00D80613" w:rsidRDefault="00C55E5D" w:rsidP="006F01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0613">
              <w:rPr>
                <w:sz w:val="24"/>
                <w:szCs w:val="24"/>
              </w:rPr>
              <w:t>ФГАОУ ВО «УрФУ имени первого Президента России Б.Н. Ельцина</w:t>
            </w:r>
            <w:r w:rsidR="00CC3A2F" w:rsidRPr="00D80613">
              <w:rPr>
                <w:sz w:val="24"/>
                <w:szCs w:val="24"/>
                <w:shd w:val="clear" w:color="auto" w:fill="FFFFFF"/>
              </w:rPr>
              <w:t>»,</w:t>
            </w:r>
          </w:p>
          <w:p w:rsidR="00CC3A2F" w:rsidRPr="00D80613" w:rsidRDefault="00A63A53" w:rsidP="006F01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0613">
              <w:rPr>
                <w:sz w:val="24"/>
                <w:szCs w:val="24"/>
                <w:shd w:val="clear" w:color="auto" w:fill="FFFFFF"/>
              </w:rPr>
              <w:t>6200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26</w:t>
            </w:r>
            <w:r w:rsidRPr="00D80613">
              <w:rPr>
                <w:sz w:val="24"/>
                <w:szCs w:val="24"/>
                <w:shd w:val="clear" w:color="auto" w:fill="FFFFFF"/>
              </w:rPr>
              <w:t xml:space="preserve">, г. Екатеринбург, 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ул. Куйбышева</w:t>
            </w:r>
            <w:r w:rsidR="00B7159C" w:rsidRPr="00D8061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48</w:t>
            </w:r>
            <w:r w:rsidR="00B7159C" w:rsidRPr="00D8061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каб. 3</w:t>
            </w:r>
            <w:r w:rsidR="00DD280F" w:rsidRPr="00D80613">
              <w:rPr>
                <w:sz w:val="24"/>
                <w:szCs w:val="24"/>
                <w:shd w:val="clear" w:color="auto" w:fill="FFFFFF"/>
              </w:rPr>
              <w:t>0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8</w:t>
            </w:r>
            <w:r w:rsidR="003F2DD0" w:rsidRPr="00D80613">
              <w:rPr>
                <w:sz w:val="24"/>
                <w:szCs w:val="24"/>
                <w:shd w:val="clear" w:color="auto" w:fill="FFFFFF"/>
              </w:rPr>
              <w:t>,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 xml:space="preserve"> +7(343)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261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>-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7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>5-5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3</w:t>
            </w:r>
            <w:r w:rsidR="000964FE" w:rsidRPr="00D80613">
              <w:rPr>
                <w:sz w:val="24"/>
                <w:szCs w:val="24"/>
                <w:shd w:val="clear" w:color="auto" w:fill="FFFFFF"/>
              </w:rPr>
              <w:t>,</w:t>
            </w:r>
            <w:r w:rsidR="003F2DD0" w:rsidRPr="00D8061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80613" w:rsidRPr="00D80613">
              <w:rPr>
                <w:sz w:val="24"/>
                <w:szCs w:val="24"/>
                <w:bdr w:val="none" w:sz="0" w:space="0" w:color="auto" w:frame="1"/>
              </w:rPr>
              <w:t>ludmila.neudachina@urfu.ru</w:t>
            </w:r>
            <w:r w:rsidR="00CC3A2F" w:rsidRPr="00D8061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A4E27" w:rsidRPr="00376F74" w:rsidRDefault="004F25BC" w:rsidP="00D80613">
            <w:pPr>
              <w:jc w:val="center"/>
              <w:rPr>
                <w:b/>
                <w:sz w:val="24"/>
                <w:szCs w:val="24"/>
              </w:rPr>
            </w:pPr>
            <w:r w:rsidRPr="00D80613">
              <w:rPr>
                <w:rFonts w:eastAsia="Arial Unicode MS"/>
                <w:sz w:val="24"/>
                <w:szCs w:val="24"/>
                <w:shd w:val="clear" w:color="auto" w:fill="FFFFFF"/>
              </w:rPr>
              <w:t xml:space="preserve">заведующий кафедрой 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>аналитической химии</w:t>
            </w:r>
            <w:r w:rsidR="00006918">
              <w:rPr>
                <w:sz w:val="24"/>
                <w:szCs w:val="24"/>
                <w:shd w:val="clear" w:color="auto" w:fill="FFFFFF"/>
              </w:rPr>
              <w:t xml:space="preserve"> и химии окружающей среды</w:t>
            </w:r>
            <w:r w:rsidR="0068565D"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="00CC3A2F" w:rsidRPr="00D80613">
              <w:rPr>
                <w:sz w:val="24"/>
                <w:szCs w:val="24"/>
                <w:shd w:val="clear" w:color="auto" w:fill="FFFFFF"/>
              </w:rPr>
              <w:t>нститута</w:t>
            </w:r>
            <w:r w:rsidR="00D80613" w:rsidRPr="00D80613">
              <w:rPr>
                <w:sz w:val="24"/>
                <w:szCs w:val="24"/>
                <w:shd w:val="clear" w:color="auto" w:fill="FFFFFF"/>
              </w:rPr>
              <w:t xml:space="preserve"> естественных наук и математики</w:t>
            </w:r>
          </w:p>
        </w:tc>
        <w:tc>
          <w:tcPr>
            <w:tcW w:w="2330" w:type="dxa"/>
            <w:shd w:val="clear" w:color="auto" w:fill="auto"/>
          </w:tcPr>
          <w:p w:rsidR="004A4E27" w:rsidRDefault="00B7362D" w:rsidP="00B7362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кандидат</w:t>
            </w:r>
            <w:r w:rsidR="005915C1" w:rsidRPr="004F25BC">
              <w:rPr>
                <w:sz w:val="24"/>
                <w:szCs w:val="28"/>
              </w:rPr>
              <w:t xml:space="preserve"> химических наук</w:t>
            </w:r>
            <w:r w:rsidR="004F25BC">
              <w:rPr>
                <w:sz w:val="24"/>
                <w:szCs w:val="28"/>
              </w:rPr>
              <w:t xml:space="preserve">, </w:t>
            </w:r>
            <w:r w:rsidR="00BD4AF4">
              <w:rPr>
                <w:sz w:val="24"/>
                <w:szCs w:val="28"/>
              </w:rPr>
              <w:t>02.00.0</w:t>
            </w:r>
            <w:r>
              <w:rPr>
                <w:sz w:val="24"/>
                <w:szCs w:val="28"/>
              </w:rPr>
              <w:t xml:space="preserve">2 </w:t>
            </w:r>
            <w:r w:rsidR="006F1D70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>Аналитиче</w:t>
            </w:r>
            <w:r w:rsidR="00BD4AF4">
              <w:rPr>
                <w:sz w:val="24"/>
                <w:szCs w:val="28"/>
              </w:rPr>
              <w:t>ская химия</w:t>
            </w:r>
          </w:p>
          <w:p w:rsidR="006F1D70" w:rsidRPr="004F25BC" w:rsidRDefault="006F1D70" w:rsidP="00B7362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 xml:space="preserve">(1.4.2. </w:t>
            </w:r>
            <w:r>
              <w:rPr>
                <w:sz w:val="24"/>
                <w:szCs w:val="28"/>
              </w:rPr>
              <w:t>Аналитическая химия</w:t>
            </w:r>
            <w:r>
              <w:rPr>
                <w:sz w:val="24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784" w:type="dxa"/>
            <w:shd w:val="clear" w:color="auto" w:fill="auto"/>
          </w:tcPr>
          <w:p w:rsidR="004A4E27" w:rsidRPr="004F25BC" w:rsidRDefault="00B7362D" w:rsidP="00DA22A4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доцент</w:t>
            </w:r>
          </w:p>
        </w:tc>
      </w:tr>
      <w:tr w:rsidR="004A4E27" w:rsidRPr="00F12458" w:rsidTr="00257613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CA0311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7078DD" w:rsidTr="00257613">
        <w:tc>
          <w:tcPr>
            <w:tcW w:w="9966" w:type="dxa"/>
            <w:gridSpan w:val="4"/>
            <w:shd w:val="clear" w:color="auto" w:fill="auto"/>
          </w:tcPr>
          <w:p w:rsidR="0090560F" w:rsidRPr="00535B2F" w:rsidRDefault="00535B2F" w:rsidP="00535B2F">
            <w:pPr>
              <w:shd w:val="clear" w:color="auto" w:fill="FFFFFF"/>
              <w:overflowPunct/>
              <w:autoSpaceDE/>
              <w:autoSpaceDN/>
              <w:adjustRightInd/>
              <w:ind w:left="142"/>
              <w:jc w:val="both"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535B2F">
              <w:rPr>
                <w:color w:val="000000" w:themeColor="text1"/>
                <w:sz w:val="24"/>
                <w:szCs w:val="24"/>
                <w:lang w:val="en-US"/>
              </w:rPr>
              <w:t>1.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50A7" w:rsidRPr="00535B2F">
              <w:rPr>
                <w:color w:val="000000" w:themeColor="text1"/>
                <w:sz w:val="24"/>
                <w:szCs w:val="24"/>
                <w:lang w:val="en-US"/>
              </w:rPr>
              <w:t xml:space="preserve">Evseev M.E. </w:t>
            </w:r>
            <w:r w:rsidR="0090560F" w:rsidRPr="00535B2F">
              <w:rPr>
                <w:color w:val="000000" w:themeColor="text1"/>
                <w:sz w:val="24"/>
                <w:szCs w:val="24"/>
                <w:lang w:val="en-US"/>
              </w:rPr>
              <w:t>N-Substituted-3-aminopropylsilsesquioxanes: synthesis, physicochemical properties, and application</w:t>
            </w:r>
            <w:r w:rsidR="00EC50A7" w:rsidRPr="00535B2F">
              <w:rPr>
                <w:color w:val="000000" w:themeColor="text1"/>
                <w:sz w:val="24"/>
                <w:szCs w:val="24"/>
                <w:lang w:val="en-US"/>
              </w:rPr>
              <w:t xml:space="preserve"> / M.E. Evseev, A.S. Kholmogorova, L.K. Neudachina, A.V. Pestov, I.S. Puzyrev, V.A. Osipova, L.V. Adamova // Russian Chemical Bulletin. – 2021. – V. 70. – №</w:t>
            </w:r>
            <w:r w:rsidR="00FC46AB" w:rsidRPr="00535B2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50A7" w:rsidRPr="00535B2F">
              <w:rPr>
                <w:color w:val="000000" w:themeColor="text1"/>
                <w:sz w:val="24"/>
                <w:szCs w:val="24"/>
                <w:lang w:val="en-US"/>
              </w:rPr>
              <w:t xml:space="preserve">6. – P. 1154 – 1160.   </w:t>
            </w:r>
          </w:p>
          <w:p w:rsidR="0003350D" w:rsidRPr="00257613" w:rsidRDefault="00535B2F" w:rsidP="00535B2F">
            <w:pPr>
              <w:pStyle w:val="5"/>
              <w:shd w:val="clear" w:color="auto" w:fill="FFFFFF"/>
              <w:spacing w:before="0"/>
              <w:ind w:left="142"/>
              <w:rPr>
                <w:rStyle w:val="typography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35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Kapitanova E.I.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9" w:tooltip="Посмотреть сведения о документе" w:history="1">
              <w:r w:rsidR="0003350D" w:rsidRPr="00257613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Effect of the degree of sulfoethylation of polyethylenimine on the selectivity of sorption of palladium(ii) from binary solutions</w:t>
              </w:r>
            </w:hyperlink>
            <w:r w:rsidR="0003350D" w:rsidRPr="00257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/ E.I. </w:t>
            </w:r>
            <w:hyperlink r:id="rId10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Kapitanova, 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 A.R. </w:t>
            </w:r>
            <w:hyperlink r:id="rId11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Sinelshchikova, 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Y.S. </w:t>
            </w:r>
            <w:hyperlink r:id="rId12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Petrova, 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A.V. </w:t>
            </w:r>
            <w:hyperlink r:id="rId13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Pestov, 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L.K. </w:t>
            </w:r>
            <w:hyperlink r:id="rId14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Neudachina // </w:t>
              </w:r>
            </w:hyperlink>
            <w:hyperlink r:id="rId15" w:tooltip="Посмотреть сведения о документе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Russian Chemical Bulletin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– </w:t>
            </w:r>
            <w:r w:rsidR="0003350D" w:rsidRPr="00257613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2021. – V. 70. –</w:t>
            </w:r>
            <w:r w:rsidR="007A6331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  <w:r w:rsidR="00FC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  <w:r w:rsidR="0003350D" w:rsidRPr="00257613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P. 1161 – 1166.</w:t>
            </w:r>
          </w:p>
          <w:p w:rsidR="0003350D" w:rsidRDefault="00535B2F" w:rsidP="00535B2F">
            <w:pPr>
              <w:pStyle w:val="5"/>
              <w:shd w:val="clear" w:color="auto" w:fill="FFFFFF"/>
              <w:spacing w:before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535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AB6B09" w:rsidRPr="00257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Alifkhanova L.M. </w:t>
            </w:r>
            <w:hyperlink r:id="rId16" w:tooltip="Посмотреть сведения о документе" w:history="1">
              <w:r w:rsidR="00AB6B09" w:rsidRPr="00257613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Features of Sorption Preconcentration of Noble Metal Ions with Sulfoethylated Amino Polymers</w:t>
              </w:r>
            </w:hyperlink>
            <w:r w:rsidR="0003350D" w:rsidRPr="00257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/</w:t>
            </w:r>
            <w:r w:rsidR="00AB6B09" w:rsidRPr="002576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L.M. </w:t>
            </w:r>
            <w:hyperlink r:id="rId17" w:history="1">
              <w:r w:rsidR="00AB6B09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Alifkhanova, </w:t>
              </w:r>
            </w:hyperlink>
            <w:r w:rsidR="00AB6B09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K.Y. </w:t>
            </w:r>
            <w:hyperlink r:id="rId18" w:history="1">
              <w:r w:rsidR="00AB6B09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Lopunova, </w:t>
              </w:r>
            </w:hyperlink>
            <w:r w:rsidR="00AB6B09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 A.A. </w:t>
            </w:r>
            <w:hyperlink r:id="rId19" w:history="1">
              <w:r w:rsidR="00AB6B09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Marchuk, 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A.V. </w:t>
            </w:r>
            <w:hyperlink r:id="rId20" w:history="1"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Pestov,</w:t>
              </w:r>
            </w:hyperlink>
            <w:r w:rsidR="00AB6B09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L.K. </w:t>
            </w:r>
            <w:hyperlink r:id="rId21" w:history="1">
              <w:r w:rsidR="00AB6B09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Neudachina</w:t>
              </w:r>
              <w:r w:rsidR="0003350D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//</w:t>
              </w:r>
              <w:r w:rsidR="00AB6B09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2" w:tooltip="Посмотреть сведения о документе" w:history="1">
              <w:r w:rsidR="00AB6B09" w:rsidRPr="00257613">
                <w:rPr>
                  <w:rStyle w:val="linktext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Russian Journal of Inorganic Chemistry</w:t>
              </w:r>
            </w:hyperlink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B6B09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 w:rsidR="00AB6B09" w:rsidRPr="00257613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  <w:r w:rsidR="0003350D" w:rsidRPr="00257613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 V.</w:t>
            </w:r>
            <w:r w:rsidR="00AB6B09" w:rsidRPr="00257613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66</w:t>
            </w:r>
            <w:r w:rsidR="00257613">
              <w:rPr>
                <w:rStyle w:val="text-meta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 №</w:t>
            </w:r>
            <w:r w:rsidR="00FC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350D" w:rsidRPr="0025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– P. 909- 915. </w:t>
            </w:r>
          </w:p>
          <w:p w:rsidR="00257613" w:rsidRPr="00257613" w:rsidRDefault="00535B2F" w:rsidP="00535B2F">
            <w:pPr>
              <w:pStyle w:val="a8"/>
              <w:ind w:left="142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 w:rsidR="00257613" w:rsidRPr="00257613">
              <w:rPr>
                <w:sz w:val="24"/>
                <w:szCs w:val="24"/>
                <w:lang w:val="en-US"/>
              </w:rPr>
              <w:t>Kholmogorova, A.S. Influence of the Structure of the Aminoalkyl Group in Polysiloxane on the Selectivity of Its Interaction with Metal Ions</w:t>
            </w:r>
            <w:r w:rsidR="00257613">
              <w:rPr>
                <w:sz w:val="24"/>
                <w:szCs w:val="24"/>
                <w:lang w:val="en-US"/>
              </w:rPr>
              <w:t xml:space="preserve"> / A.S.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Kholmogorova, </w:t>
            </w:r>
            <w:r w:rsidR="00257613">
              <w:rPr>
                <w:sz w:val="24"/>
                <w:szCs w:val="24"/>
                <w:lang w:val="en-US"/>
              </w:rPr>
              <w:t>E.A.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Fedoseeva, </w:t>
            </w:r>
            <w:r w:rsidR="00257613">
              <w:rPr>
                <w:sz w:val="24"/>
                <w:szCs w:val="24"/>
                <w:lang w:val="en-US"/>
              </w:rPr>
              <w:t>L.K.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Neudachina, </w:t>
            </w:r>
            <w:r w:rsidR="00257613">
              <w:rPr>
                <w:sz w:val="24"/>
                <w:szCs w:val="24"/>
                <w:lang w:val="en-US"/>
              </w:rPr>
              <w:t>V.A.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Osipova, A.V.</w:t>
            </w:r>
            <w:r w:rsidR="00257613">
              <w:rPr>
                <w:sz w:val="24"/>
                <w:szCs w:val="24"/>
                <w:lang w:val="en-US"/>
              </w:rPr>
              <w:t xml:space="preserve"> </w:t>
            </w:r>
            <w:r w:rsidR="00257613" w:rsidRPr="00257613">
              <w:rPr>
                <w:sz w:val="24"/>
                <w:szCs w:val="24"/>
                <w:lang w:val="en-US"/>
              </w:rPr>
              <w:t>Pestov</w:t>
            </w:r>
            <w:r w:rsidR="00257613">
              <w:rPr>
                <w:sz w:val="24"/>
                <w:szCs w:val="24"/>
                <w:lang w:val="en-US"/>
              </w:rPr>
              <w:t xml:space="preserve"> //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Russian Journal of Applied Chemistry</w:t>
            </w:r>
            <w:r w:rsidR="00257613">
              <w:rPr>
                <w:sz w:val="24"/>
                <w:szCs w:val="24"/>
                <w:lang w:val="en-US"/>
              </w:rPr>
              <w:t xml:space="preserve">. </w:t>
            </w:r>
            <w:r w:rsidR="00257613"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2021</w:t>
            </w:r>
            <w:r w:rsidR="00257613">
              <w:rPr>
                <w:sz w:val="24"/>
                <w:szCs w:val="24"/>
                <w:lang w:val="en-US"/>
              </w:rPr>
              <w:t>.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</w:t>
            </w:r>
            <w:r w:rsidR="00257613"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257613">
              <w:rPr>
                <w:color w:val="000000" w:themeColor="text1"/>
                <w:sz w:val="24"/>
                <w:szCs w:val="24"/>
                <w:lang w:val="en-US"/>
              </w:rPr>
              <w:t xml:space="preserve">V. </w:t>
            </w:r>
            <w:r w:rsidR="00257613" w:rsidRPr="00257613">
              <w:rPr>
                <w:sz w:val="24"/>
                <w:szCs w:val="24"/>
                <w:lang w:val="en-US"/>
              </w:rPr>
              <w:t>94</w:t>
            </w:r>
            <w:r w:rsidR="00257613">
              <w:rPr>
                <w:sz w:val="24"/>
                <w:szCs w:val="24"/>
                <w:lang w:val="en-US"/>
              </w:rPr>
              <w:t xml:space="preserve">. </w:t>
            </w:r>
            <w:r w:rsidR="00257613"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</w:t>
            </w:r>
            <w:r w:rsidR="00257613" w:rsidRPr="00257613">
              <w:rPr>
                <w:color w:val="000000" w:themeColor="text1"/>
                <w:sz w:val="24"/>
                <w:szCs w:val="24"/>
                <w:lang w:val="en-US"/>
              </w:rPr>
              <w:t>№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57613" w:rsidRPr="00257613">
              <w:rPr>
                <w:sz w:val="24"/>
                <w:szCs w:val="24"/>
                <w:lang w:val="en-US"/>
              </w:rPr>
              <w:t>4</w:t>
            </w:r>
            <w:r w:rsidR="00257613">
              <w:rPr>
                <w:sz w:val="24"/>
                <w:szCs w:val="24"/>
                <w:lang w:val="en-US"/>
              </w:rPr>
              <w:t>.</w:t>
            </w:r>
            <w:r w:rsidR="00257613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r w:rsidR="00257613" w:rsidRPr="00257613">
              <w:rPr>
                <w:sz w:val="24"/>
                <w:szCs w:val="24"/>
                <w:lang w:val="en-US"/>
              </w:rPr>
              <w:t xml:space="preserve"> </w:t>
            </w:r>
            <w:r w:rsidR="00257613">
              <w:rPr>
                <w:sz w:val="24"/>
                <w:szCs w:val="24"/>
                <w:lang w:val="en-US"/>
              </w:rPr>
              <w:t>P</w:t>
            </w:r>
            <w:r w:rsidR="00257613" w:rsidRPr="00257613">
              <w:rPr>
                <w:sz w:val="24"/>
                <w:szCs w:val="24"/>
                <w:lang w:val="en-US"/>
              </w:rPr>
              <w:t>. 478</w:t>
            </w:r>
            <w:r w:rsidR="00257613">
              <w:rPr>
                <w:sz w:val="24"/>
                <w:szCs w:val="24"/>
                <w:lang w:val="en-US"/>
              </w:rPr>
              <w:t xml:space="preserve"> </w:t>
            </w:r>
            <w:r w:rsidR="00257613" w:rsidRPr="00257613">
              <w:rPr>
                <w:sz w:val="24"/>
                <w:szCs w:val="24"/>
                <w:lang w:val="en-US"/>
              </w:rPr>
              <w:t>–</w:t>
            </w:r>
            <w:r w:rsidR="00257613">
              <w:rPr>
                <w:sz w:val="24"/>
                <w:szCs w:val="24"/>
                <w:lang w:val="en-US"/>
              </w:rPr>
              <w:t xml:space="preserve"> </w:t>
            </w:r>
            <w:r w:rsidR="00257613" w:rsidRPr="00257613">
              <w:rPr>
                <w:sz w:val="24"/>
                <w:szCs w:val="24"/>
                <w:lang w:val="en-US"/>
              </w:rPr>
              <w:t>485</w:t>
            </w:r>
            <w:r w:rsidR="00257613">
              <w:rPr>
                <w:sz w:val="24"/>
                <w:szCs w:val="24"/>
                <w:lang w:val="en-US"/>
              </w:rPr>
              <w:t>.</w:t>
            </w:r>
          </w:p>
          <w:p w:rsidR="0003350D" w:rsidRDefault="00257613" w:rsidP="00535B2F">
            <w:pPr>
              <w:ind w:left="14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5. Alifkhanova L.M.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350D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Choice of Optimal Conditions for the Dynamic Concentration of Silver(I) Ions from Complex Solutions with Sulfoethylated Polyaminostyrenes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/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L.M.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Alifkhanova,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Y.S.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Petrova,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S.N.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Bosenko,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L.K.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Neudachina, A.V.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Pestov //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Russian Journal of Inorganic Chemistry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FC46AB" w:rsidRPr="00FC46AB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C46AB" w:rsidRPr="00FC46AB">
              <w:rPr>
                <w:color w:val="000000" w:themeColor="text1"/>
                <w:sz w:val="24"/>
                <w:szCs w:val="24"/>
                <w:lang w:val="en-US"/>
              </w:rPr>
              <w:t>V.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66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FC46AB" w:rsidRPr="00FC46AB">
              <w:rPr>
                <w:color w:val="000000" w:themeColor="text1"/>
                <w:sz w:val="24"/>
                <w:szCs w:val="24"/>
                <w:lang w:val="en-US"/>
              </w:rPr>
              <w:t>– №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C46AB" w:rsidRPr="00FC46AB">
              <w:rPr>
                <w:color w:val="000000" w:themeColor="text1"/>
                <w:sz w:val="24"/>
                <w:szCs w:val="24"/>
                <w:lang w:val="en-US"/>
              </w:rPr>
              <w:t>6. – P.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578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585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695CE8" w:rsidRDefault="00257613" w:rsidP="00695CE8">
            <w:pPr>
              <w:ind w:left="14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 w:rsidR="00FC46AB" w:rsidRPr="00257613">
              <w:rPr>
                <w:color w:val="000000" w:themeColor="text1"/>
                <w:sz w:val="24"/>
                <w:szCs w:val="24"/>
                <w:lang w:val="en-US"/>
              </w:rPr>
              <w:t>Alifkhanova L.M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="00FC46AB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Sulfoethylated poly(allylamine)–a new highly selective sorbent for removal of silver(I) ions in the presence of copper(II) ions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/</w:t>
            </w:r>
            <w:r w:rsidR="00FC46AB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L.M.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Alifkhanova,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C46AB" w:rsidRPr="00257613">
              <w:rPr>
                <w:color w:val="000000" w:themeColor="text1"/>
                <w:sz w:val="24"/>
                <w:szCs w:val="24"/>
                <w:lang w:val="en-US"/>
              </w:rPr>
              <w:t>K.Y.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Lopunova,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A.V.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Pestov,</w:t>
            </w:r>
            <w:r w:rsidR="00FC46AB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Y.S.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Petrova, </w:t>
            </w:r>
            <w:r w:rsidR="00FC46AB" w:rsidRPr="00257613">
              <w:rPr>
                <w:color w:val="000000" w:themeColor="text1"/>
                <w:sz w:val="24"/>
                <w:szCs w:val="24"/>
                <w:lang w:val="en-US"/>
              </w:rPr>
              <w:t>L.K.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Neudachi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na //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Separation Science and Technology (Philadelphia)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C46AB"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2021</w:t>
            </w:r>
            <w:r w:rsidR="00FC46AB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35B2F"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 xml:space="preserve"> V.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56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535B2F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– № 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>8.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35B2F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. 1303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1311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695CE8" w:rsidRPr="00695CE8" w:rsidRDefault="00695CE8" w:rsidP="00695CE8">
            <w:pPr>
              <w:ind w:left="14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>L.M.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Alifkhanova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Effect of the Degree of Sulfoethylation of Polyaminostyrene on Its Acid-Basic Properties and Specificity of Interaction with Transition Metal Ions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/</w:t>
            </w:r>
          </w:p>
          <w:p w:rsidR="00695CE8" w:rsidRPr="00695CE8" w:rsidRDefault="00695CE8" w:rsidP="00695CE8">
            <w:pPr>
              <w:ind w:left="142"/>
              <w:rPr>
                <w:color w:val="000000" w:themeColor="text1"/>
                <w:sz w:val="24"/>
                <w:szCs w:val="24"/>
                <w:lang w:val="en-US"/>
              </w:rPr>
            </w:pP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>L.M.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Alifkhanova,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O.I.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Merezhnikova,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Y.S.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Petrova,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A.V. 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>Pestov, L.K.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Neudachina //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95CE8" w:rsidRPr="00257613" w:rsidRDefault="00695CE8" w:rsidP="00695CE8">
            <w:pPr>
              <w:ind w:left="142"/>
              <w:rPr>
                <w:color w:val="000000" w:themeColor="text1"/>
                <w:sz w:val="24"/>
                <w:szCs w:val="24"/>
                <w:lang w:val="en-US"/>
              </w:rPr>
            </w:pP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>Russian Journal of Applied Chemistry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2020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V.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93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7613">
              <w:rPr>
                <w:color w:val="000000" w:themeColor="text1"/>
                <w:sz w:val="24"/>
                <w:szCs w:val="24"/>
                <w:lang w:val="en-US"/>
              </w:rPr>
              <w:t>– №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9.</w:t>
            </w:r>
            <w:r w:rsidRPr="00695CE8">
              <w:rPr>
                <w:lang w:val="en-US"/>
              </w:rPr>
              <w:t xml:space="preserve"> 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>. 1392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95CE8">
              <w:rPr>
                <w:color w:val="000000" w:themeColor="text1"/>
                <w:sz w:val="24"/>
                <w:szCs w:val="24"/>
                <w:lang w:val="en-US"/>
              </w:rPr>
              <w:t>1398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B279B" w:rsidRPr="00257613" w:rsidRDefault="00C064BC" w:rsidP="00535B2F">
            <w:pPr>
              <w:shd w:val="clear" w:color="auto" w:fill="FFFFFF"/>
              <w:overflowPunct/>
              <w:autoSpaceDE/>
              <w:autoSpaceDN/>
              <w:adjustRightInd/>
              <w:ind w:left="142"/>
              <w:jc w:val="both"/>
              <w:textAlignment w:val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="004A4E27" w:rsidRPr="00257613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="00277053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B279B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Kholmogorova A.S. </w:t>
            </w:r>
            <w:r w:rsidR="00DB279B" w:rsidRPr="0025761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Method of adsorption-atomic-absorption determination of silver (I) using a modified polysiloxane / </w:t>
            </w:r>
            <w:r w:rsidR="00DB279B" w:rsidRPr="00257613">
              <w:rPr>
                <w:color w:val="000000" w:themeColor="text1"/>
                <w:sz w:val="24"/>
                <w:szCs w:val="24"/>
                <w:lang w:val="en-US"/>
              </w:rPr>
              <w:t>A.S. Kholmogorova, M.L. Chernysh, L.K. Neudachina, I.S. Puzyrev</w:t>
            </w:r>
            <w:r w:rsidR="00F82581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// Reactive and Functional Polymers. </w:t>
            </w:r>
            <w:r w:rsidR="00535B2F" w:rsidRPr="00257613"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  <w:r w:rsidR="00535B2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82581" w:rsidRPr="00257613">
              <w:rPr>
                <w:color w:val="000000" w:themeColor="text1"/>
                <w:sz w:val="24"/>
                <w:szCs w:val="24"/>
                <w:lang w:val="en-US"/>
              </w:rPr>
              <w:t>2020. – V. 152. – 104596.</w:t>
            </w:r>
          </w:p>
          <w:p w:rsidR="003D75B4" w:rsidRPr="00F82581" w:rsidRDefault="00C064BC" w:rsidP="00535B2F">
            <w:pPr>
              <w:shd w:val="clear" w:color="auto" w:fill="FFFFFF"/>
              <w:overflowPunct/>
              <w:autoSpaceDE/>
              <w:autoSpaceDN/>
              <w:adjustRightInd/>
              <w:ind w:left="142"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="00DB279B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C734E5" w:rsidRPr="00257613">
              <w:rPr>
                <w:color w:val="000000" w:themeColor="text1"/>
                <w:sz w:val="24"/>
                <w:szCs w:val="24"/>
                <w:lang w:val="en-US"/>
              </w:rPr>
              <w:t>Kholmogorova</w:t>
            </w:r>
            <w:r w:rsidR="00277053" w:rsidRPr="00257613">
              <w:rPr>
                <w:color w:val="000000" w:themeColor="text1"/>
                <w:sz w:val="24"/>
                <w:szCs w:val="24"/>
                <w:lang w:val="en-US"/>
              </w:rPr>
              <w:t xml:space="preserve"> A.S. Potentiometric Determination of Palladium(II) in Aqueous Solutions</w:t>
            </w:r>
            <w:r w:rsidR="00277053" w:rsidRPr="00F82581">
              <w:rPr>
                <w:sz w:val="24"/>
                <w:szCs w:val="24"/>
                <w:lang w:val="en-US"/>
              </w:rPr>
              <w:t xml:space="preserve"> Using a Modified Carbon-Paste Electrode</w:t>
            </w:r>
            <w:r w:rsidR="00277053" w:rsidRPr="00F82581">
              <w:rPr>
                <w:b/>
                <w:bCs/>
                <w:sz w:val="24"/>
                <w:szCs w:val="24"/>
                <w:lang w:val="en-US"/>
              </w:rPr>
              <w:t xml:space="preserve"> / </w:t>
            </w:r>
            <w:r w:rsidR="00277053" w:rsidRPr="00F82581">
              <w:rPr>
                <w:sz w:val="24"/>
                <w:szCs w:val="24"/>
                <w:lang w:val="en-US"/>
              </w:rPr>
              <w:t xml:space="preserve">A.S. Kholmogorova, E.A. Svintsova, </w:t>
            </w:r>
            <w:r w:rsidR="003D75B4" w:rsidRPr="00F82581">
              <w:rPr>
                <w:sz w:val="24"/>
                <w:szCs w:val="24"/>
                <w:lang w:val="en-US"/>
              </w:rPr>
              <w:t>L.K. Neudachina, E.L. Lebedeva, I.S. Puzyrev</w:t>
            </w:r>
            <w:r w:rsidR="00C734E5" w:rsidRPr="00F82581">
              <w:rPr>
                <w:sz w:val="24"/>
                <w:szCs w:val="24"/>
                <w:lang w:val="en-US"/>
              </w:rPr>
              <w:t xml:space="preserve"> // Journal of Analytical Chemistry. – 2020. – V. 75. </w:t>
            </w:r>
            <w:r w:rsidR="00CA0311" w:rsidRPr="00F82581">
              <w:rPr>
                <w:sz w:val="24"/>
                <w:szCs w:val="24"/>
                <w:lang w:val="en-US"/>
              </w:rPr>
              <w:t>–</w:t>
            </w:r>
            <w:r w:rsidR="00C734E5" w:rsidRPr="00F82581">
              <w:rPr>
                <w:sz w:val="24"/>
                <w:szCs w:val="24"/>
                <w:lang w:val="en-US"/>
              </w:rPr>
              <w:t xml:space="preserve"> № 5. </w:t>
            </w:r>
            <w:r w:rsidR="00CA0311" w:rsidRPr="00F82581">
              <w:rPr>
                <w:sz w:val="24"/>
                <w:szCs w:val="24"/>
                <w:lang w:val="en-US"/>
              </w:rPr>
              <w:t>–</w:t>
            </w:r>
            <w:r w:rsidR="00C734E5" w:rsidRPr="00F82581">
              <w:rPr>
                <w:sz w:val="24"/>
                <w:szCs w:val="24"/>
                <w:lang w:val="en-US"/>
              </w:rPr>
              <w:t xml:space="preserve"> </w:t>
            </w:r>
            <w:r w:rsidR="00CA0311" w:rsidRPr="00F82581">
              <w:rPr>
                <w:sz w:val="24"/>
                <w:szCs w:val="24"/>
                <w:lang w:val="en-US"/>
              </w:rPr>
              <w:t>P. 679-684</w:t>
            </w:r>
            <w:r w:rsidR="00C44111">
              <w:rPr>
                <w:sz w:val="24"/>
                <w:szCs w:val="24"/>
                <w:lang w:val="en-US"/>
              </w:rPr>
              <w:t>.</w:t>
            </w:r>
          </w:p>
          <w:p w:rsidR="004A4E27" w:rsidRPr="00F82581" w:rsidRDefault="00535B2F" w:rsidP="00535B2F">
            <w:pPr>
              <w:pStyle w:val="2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="004A4E27" w:rsidRPr="00F82581">
              <w:rPr>
                <w:b w:val="0"/>
                <w:sz w:val="24"/>
                <w:szCs w:val="24"/>
                <w:lang w:val="en-US"/>
              </w:rPr>
              <w:t>.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250F2F" w:rsidRPr="00F82581">
              <w:rPr>
                <w:b w:val="0"/>
                <w:sz w:val="24"/>
                <w:szCs w:val="24"/>
                <w:lang w:val="en-US"/>
              </w:rPr>
              <w:t>Petrova Y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>.</w:t>
            </w:r>
            <w:r w:rsidR="00250F2F" w:rsidRPr="00F82581">
              <w:rPr>
                <w:b w:val="0"/>
                <w:sz w:val="24"/>
                <w:szCs w:val="24"/>
                <w:lang w:val="en-US"/>
              </w:rPr>
              <w:t>S.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250F2F" w:rsidRPr="00F82581">
              <w:rPr>
                <w:b w:val="0"/>
                <w:bCs w:val="0"/>
                <w:sz w:val="24"/>
                <w:szCs w:val="24"/>
                <w:lang w:val="en-US"/>
              </w:rPr>
              <w:t xml:space="preserve">High-selective recovery of palladium by the N-(2-sulfoethyl)chitosan-based sorbent from the Pt(IV)-Pd(II) binary solution in a fixed-bed column </w:t>
            </w:r>
            <w:r w:rsidR="004D0495" w:rsidRPr="00F82581">
              <w:rPr>
                <w:b w:val="0"/>
                <w:bCs w:val="0"/>
                <w:sz w:val="24"/>
                <w:szCs w:val="24"/>
                <w:lang w:val="en-US"/>
              </w:rPr>
              <w:t xml:space="preserve">/ </w:t>
            </w:r>
            <w:r w:rsidR="00250F2F" w:rsidRPr="00F82581">
              <w:rPr>
                <w:b w:val="0"/>
                <w:sz w:val="24"/>
                <w:szCs w:val="24"/>
                <w:lang w:val="en-US"/>
              </w:rPr>
              <w:t>Y.S. Petrova,  A.V. Pestov, E.I. Kapitanova, M.K. Usoltseva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621200" w:rsidRPr="00F82581">
              <w:rPr>
                <w:b w:val="0"/>
                <w:sz w:val="24"/>
                <w:szCs w:val="24"/>
                <w:lang w:val="en-US"/>
              </w:rPr>
              <w:t xml:space="preserve">L.K. </w:t>
            </w:r>
            <w:r w:rsidR="00C95F68" w:rsidRPr="00F82581">
              <w:rPr>
                <w:b w:val="0"/>
                <w:sz w:val="24"/>
                <w:szCs w:val="24"/>
                <w:lang w:val="en-US"/>
              </w:rPr>
              <w:t>Neudachina</w:t>
            </w:r>
            <w:r w:rsidR="00621200" w:rsidRPr="00F82581">
              <w:rPr>
                <w:b w:val="0"/>
                <w:sz w:val="24"/>
                <w:szCs w:val="24"/>
                <w:lang w:val="en-US"/>
              </w:rPr>
              <w:t xml:space="preserve"> // Separation and</w:t>
            </w:r>
            <w:r w:rsidR="007A218E" w:rsidRPr="00F82581">
              <w:rPr>
                <w:b w:val="0"/>
                <w:sz w:val="24"/>
                <w:szCs w:val="24"/>
                <w:lang w:val="en-US"/>
              </w:rPr>
              <w:t xml:space="preserve"> Purification</w:t>
            </w:r>
            <w:r w:rsidR="00621200" w:rsidRPr="00F82581">
              <w:rPr>
                <w:b w:val="0"/>
                <w:sz w:val="24"/>
                <w:szCs w:val="24"/>
                <w:lang w:val="en-US"/>
              </w:rPr>
              <w:t xml:space="preserve"> Technology</w:t>
            </w:r>
            <w:r w:rsidR="00F8497E" w:rsidRPr="00F82581">
              <w:rPr>
                <w:b w:val="0"/>
                <w:sz w:val="24"/>
                <w:szCs w:val="24"/>
                <w:lang w:val="en-US"/>
              </w:rPr>
              <w:t>. – 20</w:t>
            </w:r>
            <w:r w:rsidR="007A218E" w:rsidRPr="00F82581">
              <w:rPr>
                <w:b w:val="0"/>
                <w:sz w:val="24"/>
                <w:szCs w:val="24"/>
                <w:lang w:val="en-US"/>
              </w:rPr>
              <w:t>19</w:t>
            </w:r>
            <w:r w:rsidR="00F8497E" w:rsidRPr="00F82581">
              <w:rPr>
                <w:b w:val="0"/>
                <w:sz w:val="24"/>
                <w:szCs w:val="24"/>
                <w:lang w:val="en-US"/>
              </w:rPr>
              <w:t>. – V.</w:t>
            </w:r>
            <w:r w:rsidR="007A218E" w:rsidRPr="00F82581">
              <w:rPr>
                <w:b w:val="0"/>
                <w:sz w:val="24"/>
                <w:szCs w:val="24"/>
                <w:lang w:val="en-US"/>
              </w:rPr>
              <w:t xml:space="preserve"> 213. – P. 78-87</w:t>
            </w:r>
            <w:r w:rsidR="00C44111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F82581" w:rsidRPr="00F82581" w:rsidRDefault="00C064BC" w:rsidP="00535B2F">
            <w:pPr>
              <w:pStyle w:val="2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</w:t>
            </w:r>
            <w:r w:rsidR="00F82581">
              <w:rPr>
                <w:b w:val="0"/>
                <w:sz w:val="24"/>
                <w:szCs w:val="24"/>
                <w:lang w:val="en-US"/>
              </w:rPr>
              <w:t>.</w:t>
            </w:r>
            <w:r w:rsidR="00C44111" w:rsidRPr="00F82581">
              <w:rPr>
                <w:b w:val="0"/>
                <w:sz w:val="24"/>
                <w:szCs w:val="24"/>
                <w:lang w:val="en-US"/>
              </w:rPr>
              <w:t xml:space="preserve"> Petrova Y.S. </w:t>
            </w:r>
            <w:r w:rsidR="00C44111" w:rsidRPr="00F82581">
              <w:rPr>
                <w:b w:val="0"/>
                <w:bCs w:val="0"/>
                <w:sz w:val="24"/>
                <w:szCs w:val="24"/>
                <w:lang w:val="en-US"/>
              </w:rPr>
              <w:t xml:space="preserve">Methods for correction of selectivity of N-(2-sulfoethyl)chitosan-based materials towards platinum(IV) and palladium(II) ions / </w:t>
            </w:r>
            <w:r w:rsidR="00C44111" w:rsidRPr="00F82581">
              <w:rPr>
                <w:b w:val="0"/>
                <w:sz w:val="24"/>
                <w:szCs w:val="24"/>
                <w:lang w:val="en-US"/>
              </w:rPr>
              <w:t>Y.S. Petrova,  A.V. Pestov, M.K. Usoltseva, E.I. Kapitanova, L.K. Neudachina // Separation Science and Technology (Philadelphia). – 2019. – V. 54. – № 1. – P. 42-50</w:t>
            </w:r>
            <w:r w:rsidR="00C44111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9D1418" w:rsidRPr="00890A1F" w:rsidRDefault="00535B2F" w:rsidP="00535B2F">
            <w:pPr>
              <w:pStyle w:val="2"/>
              <w:spacing w:before="0" w:beforeAutospacing="0" w:after="0" w:afterAutospacing="0"/>
              <w:ind w:left="14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C064BC">
              <w:rPr>
                <w:b w:val="0"/>
                <w:sz w:val="24"/>
                <w:szCs w:val="24"/>
                <w:lang w:val="en-US"/>
              </w:rPr>
              <w:t>1</w:t>
            </w:r>
            <w:r w:rsidR="004A4E27" w:rsidRPr="00890A1F">
              <w:rPr>
                <w:b w:val="0"/>
                <w:sz w:val="24"/>
                <w:szCs w:val="24"/>
                <w:lang w:val="en-US"/>
              </w:rPr>
              <w:t>.</w:t>
            </w:r>
            <w:r w:rsidR="003E2887" w:rsidRPr="00890A1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D1418" w:rsidRPr="00890A1F">
              <w:rPr>
                <w:b w:val="0"/>
                <w:sz w:val="24"/>
                <w:szCs w:val="24"/>
                <w:lang w:val="en-US"/>
              </w:rPr>
              <w:t xml:space="preserve">Alifkhanova L.M.K. </w:t>
            </w:r>
            <w:r w:rsidR="009D1418" w:rsidRPr="00890A1F">
              <w:rPr>
                <w:b w:val="0"/>
                <w:bCs w:val="0"/>
                <w:sz w:val="24"/>
                <w:szCs w:val="24"/>
                <w:lang w:val="en-US"/>
              </w:rPr>
              <w:t xml:space="preserve">Sulfoethylated polyaminostyrene - Polymer ligand with high selective interaction with silver ions in multicomponent solutions / </w:t>
            </w:r>
            <w:r w:rsidR="009D1418" w:rsidRPr="00890A1F">
              <w:rPr>
                <w:b w:val="0"/>
                <w:sz w:val="24"/>
                <w:szCs w:val="24"/>
                <w:lang w:val="en-US"/>
              </w:rPr>
              <w:t>L.M.K. Alifkhanova, A.V. Pestov, A.V. Mekhaev, A.A. Marchuk, S.N. Bosenko</w:t>
            </w:r>
            <w:r w:rsidR="00890A1F" w:rsidRPr="00890A1F">
              <w:rPr>
                <w:b w:val="0"/>
                <w:sz w:val="24"/>
                <w:szCs w:val="24"/>
                <w:lang w:val="en-US"/>
              </w:rPr>
              <w:t>, Y.S. Petrova, L.K. Neudachina</w:t>
            </w:r>
            <w:r w:rsidR="00E02C3A">
              <w:rPr>
                <w:b w:val="0"/>
                <w:sz w:val="24"/>
                <w:szCs w:val="24"/>
                <w:lang w:val="en-US"/>
              </w:rPr>
              <w:t xml:space="preserve"> // Journal of Environmental Chemical Engineering</w:t>
            </w:r>
            <w:r w:rsidR="00890A1F" w:rsidRPr="00890A1F">
              <w:rPr>
                <w:b w:val="0"/>
                <w:sz w:val="24"/>
                <w:szCs w:val="24"/>
                <w:lang w:val="en-US"/>
              </w:rPr>
              <w:t xml:space="preserve"> – 2019. – V. 7. – № 1. – 102846.</w:t>
            </w:r>
          </w:p>
          <w:p w:rsidR="00696114" w:rsidRPr="007078DD" w:rsidRDefault="00535B2F" w:rsidP="007078DD">
            <w:pPr>
              <w:pStyle w:val="2"/>
              <w:spacing w:before="0" w:beforeAutospacing="0" w:after="0" w:afterAutospacing="0"/>
              <w:ind w:left="142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C064BC">
              <w:rPr>
                <w:b w:val="0"/>
                <w:sz w:val="24"/>
                <w:szCs w:val="24"/>
                <w:lang w:val="en-US"/>
              </w:rPr>
              <w:t>2</w:t>
            </w:r>
            <w:r w:rsidR="006B5D7D" w:rsidRPr="007171BA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7171BA" w:rsidRPr="009F6571">
              <w:rPr>
                <w:b w:val="0"/>
                <w:sz w:val="24"/>
                <w:szCs w:val="24"/>
                <w:lang w:val="en-US"/>
              </w:rPr>
              <w:t xml:space="preserve">Kapitanova E.I. </w:t>
            </w:r>
            <w:r w:rsidR="007171BA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Influence of the Degree of Chitosan Sulfoethylation on the Sorption of Palladium(II) Chloride Complexes from Multicomponent Solutions</w:t>
            </w:r>
            <w:r w:rsidR="00EF647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/ E.I. Kapitanova, A.A Ibragimova, Y.S. Petrova, A.V. Pestov,</w:t>
            </w:r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L.K. Neudachina // Russian Journal of Applied Chemistry. 2018. – V. 91. – </w:t>
            </w:r>
            <w:r w:rsidR="00EF3A35" w:rsidRPr="0074756A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№</w:t>
            </w:r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2. </w:t>
            </w:r>
            <w:r w:rsidR="00F0759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="00EF3A35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P</w:t>
            </w:r>
            <w:r w:rsidR="00F0759F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. 297-303</w:t>
            </w:r>
            <w:r w:rsidR="009F6571" w:rsidRPr="009F657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:rsidR="004A4E27" w:rsidRPr="006B5D7D" w:rsidRDefault="004A4E27" w:rsidP="00535B2F">
      <w:pPr>
        <w:ind w:left="142"/>
        <w:rPr>
          <w:sz w:val="24"/>
          <w:szCs w:val="24"/>
          <w:lang w:val="en-US"/>
        </w:rPr>
      </w:pPr>
    </w:p>
    <w:sectPr w:rsidR="004A4E27" w:rsidRPr="006B5D7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00" w:rsidRDefault="00800E00">
      <w:r>
        <w:separator/>
      </w:r>
    </w:p>
  </w:endnote>
  <w:endnote w:type="continuationSeparator" w:id="0">
    <w:p w:rsidR="00800E00" w:rsidRDefault="0080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00" w:rsidRDefault="00800E00">
      <w:r>
        <w:separator/>
      </w:r>
    </w:p>
  </w:footnote>
  <w:footnote w:type="continuationSeparator" w:id="0">
    <w:p w:rsidR="00800E00" w:rsidRDefault="0080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295"/>
    <w:multiLevelType w:val="multilevel"/>
    <w:tmpl w:val="738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507BD"/>
    <w:multiLevelType w:val="multilevel"/>
    <w:tmpl w:val="3C1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623D0"/>
    <w:multiLevelType w:val="hybridMultilevel"/>
    <w:tmpl w:val="C14AC4F6"/>
    <w:lvl w:ilvl="0" w:tplc="BE765C7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25331F"/>
    <w:multiLevelType w:val="multilevel"/>
    <w:tmpl w:val="70B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B7F80"/>
    <w:multiLevelType w:val="hybridMultilevel"/>
    <w:tmpl w:val="BFEC4036"/>
    <w:lvl w:ilvl="0" w:tplc="BD90F6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3A0D"/>
    <w:multiLevelType w:val="multilevel"/>
    <w:tmpl w:val="83C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201FC"/>
    <w:multiLevelType w:val="hybridMultilevel"/>
    <w:tmpl w:val="86004C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9C3883"/>
    <w:multiLevelType w:val="hybridMultilevel"/>
    <w:tmpl w:val="727EDFD0"/>
    <w:lvl w:ilvl="0" w:tplc="7F72C15C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0927"/>
    <w:rsid w:val="00006918"/>
    <w:rsid w:val="000208DD"/>
    <w:rsid w:val="0003350D"/>
    <w:rsid w:val="0006047B"/>
    <w:rsid w:val="00077AC8"/>
    <w:rsid w:val="000964FE"/>
    <w:rsid w:val="000E35AD"/>
    <w:rsid w:val="001112F4"/>
    <w:rsid w:val="0015494C"/>
    <w:rsid w:val="00156DA6"/>
    <w:rsid w:val="001C1779"/>
    <w:rsid w:val="0021063B"/>
    <w:rsid w:val="00250F2F"/>
    <w:rsid w:val="00257613"/>
    <w:rsid w:val="002642B0"/>
    <w:rsid w:val="00277053"/>
    <w:rsid w:val="00277A33"/>
    <w:rsid w:val="00280043"/>
    <w:rsid w:val="002C38F5"/>
    <w:rsid w:val="00376F74"/>
    <w:rsid w:val="00397342"/>
    <w:rsid w:val="003C1019"/>
    <w:rsid w:val="003C285E"/>
    <w:rsid w:val="003D75B4"/>
    <w:rsid w:val="003E21F9"/>
    <w:rsid w:val="003E2887"/>
    <w:rsid w:val="003F2DD0"/>
    <w:rsid w:val="004A4E27"/>
    <w:rsid w:val="004D0495"/>
    <w:rsid w:val="004F25BC"/>
    <w:rsid w:val="00535610"/>
    <w:rsid w:val="00535B2F"/>
    <w:rsid w:val="00574870"/>
    <w:rsid w:val="005915C1"/>
    <w:rsid w:val="005C624E"/>
    <w:rsid w:val="005C652E"/>
    <w:rsid w:val="00621200"/>
    <w:rsid w:val="006630ED"/>
    <w:rsid w:val="006730A0"/>
    <w:rsid w:val="0068565D"/>
    <w:rsid w:val="00695CE8"/>
    <w:rsid w:val="00696114"/>
    <w:rsid w:val="006B5D7D"/>
    <w:rsid w:val="006D7CE4"/>
    <w:rsid w:val="006F0153"/>
    <w:rsid w:val="006F1D70"/>
    <w:rsid w:val="007078DD"/>
    <w:rsid w:val="007171BA"/>
    <w:rsid w:val="00721D18"/>
    <w:rsid w:val="0074756A"/>
    <w:rsid w:val="007A218E"/>
    <w:rsid w:val="007A6331"/>
    <w:rsid w:val="007E0FBE"/>
    <w:rsid w:val="007F7EF7"/>
    <w:rsid w:val="00800E00"/>
    <w:rsid w:val="00890A1F"/>
    <w:rsid w:val="008B09C2"/>
    <w:rsid w:val="0090560F"/>
    <w:rsid w:val="00923C5F"/>
    <w:rsid w:val="0094588B"/>
    <w:rsid w:val="009A0F63"/>
    <w:rsid w:val="009D1418"/>
    <w:rsid w:val="009F6571"/>
    <w:rsid w:val="00A5440A"/>
    <w:rsid w:val="00A63A53"/>
    <w:rsid w:val="00A9792B"/>
    <w:rsid w:val="00AB6B09"/>
    <w:rsid w:val="00AE4B9A"/>
    <w:rsid w:val="00B7159C"/>
    <w:rsid w:val="00B7362D"/>
    <w:rsid w:val="00B74F46"/>
    <w:rsid w:val="00BD4AF4"/>
    <w:rsid w:val="00C064BC"/>
    <w:rsid w:val="00C31A0A"/>
    <w:rsid w:val="00C411C7"/>
    <w:rsid w:val="00C44111"/>
    <w:rsid w:val="00C55E5D"/>
    <w:rsid w:val="00C734E5"/>
    <w:rsid w:val="00C95F68"/>
    <w:rsid w:val="00CA0311"/>
    <w:rsid w:val="00CC3A2F"/>
    <w:rsid w:val="00CE754A"/>
    <w:rsid w:val="00D80613"/>
    <w:rsid w:val="00DA22A4"/>
    <w:rsid w:val="00DB279B"/>
    <w:rsid w:val="00DD280F"/>
    <w:rsid w:val="00E02C3A"/>
    <w:rsid w:val="00E0761F"/>
    <w:rsid w:val="00E11059"/>
    <w:rsid w:val="00EC50A7"/>
    <w:rsid w:val="00EF3A35"/>
    <w:rsid w:val="00EF647F"/>
    <w:rsid w:val="00F0759F"/>
    <w:rsid w:val="00F82581"/>
    <w:rsid w:val="00F8497E"/>
    <w:rsid w:val="00FC21C8"/>
    <w:rsid w:val="00F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C4471"/>
  <w15:docId w15:val="{A50B2ADB-7B2F-46BD-A2DA-3FDF18C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link w:val="20"/>
    <w:uiPriority w:val="9"/>
    <w:qFormat/>
    <w:rsid w:val="0027705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AB6B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Strong"/>
    <w:basedOn w:val="a0"/>
    <w:uiPriority w:val="22"/>
    <w:qFormat/>
    <w:rsid w:val="003F2DD0"/>
    <w:rPr>
      <w:b/>
      <w:bCs/>
    </w:rPr>
  </w:style>
  <w:style w:type="character" w:styleId="a7">
    <w:name w:val="Hyperlink"/>
    <w:basedOn w:val="a0"/>
    <w:uiPriority w:val="99"/>
    <w:unhideWhenUsed/>
    <w:rsid w:val="003F2DD0"/>
    <w:rPr>
      <w:color w:val="0000FF"/>
      <w:u w:val="single"/>
    </w:rPr>
  </w:style>
  <w:style w:type="character" w:customStyle="1" w:styleId="anchortext">
    <w:name w:val="anchortext"/>
    <w:basedOn w:val="a0"/>
    <w:rsid w:val="00277053"/>
  </w:style>
  <w:style w:type="character" w:customStyle="1" w:styleId="20">
    <w:name w:val="Заголовок 2 Знак"/>
    <w:basedOn w:val="a0"/>
    <w:link w:val="2"/>
    <w:uiPriority w:val="9"/>
    <w:rsid w:val="00277053"/>
    <w:rPr>
      <w:b/>
      <w:bCs/>
      <w:sz w:val="36"/>
      <w:szCs w:val="36"/>
    </w:rPr>
  </w:style>
  <w:style w:type="character" w:customStyle="1" w:styleId="scopustermhighlight">
    <w:name w:val="scopustermhighlight"/>
    <w:basedOn w:val="a0"/>
    <w:rsid w:val="003D75B4"/>
  </w:style>
  <w:style w:type="character" w:customStyle="1" w:styleId="apple-converted-space">
    <w:name w:val="apple-converted-space"/>
    <w:basedOn w:val="a0"/>
    <w:rsid w:val="003D75B4"/>
  </w:style>
  <w:style w:type="character" w:customStyle="1" w:styleId="sr-only">
    <w:name w:val="sr-only"/>
    <w:basedOn w:val="a0"/>
    <w:rsid w:val="00C95F68"/>
  </w:style>
  <w:style w:type="character" w:customStyle="1" w:styleId="typography">
    <w:name w:val="typography"/>
    <w:basedOn w:val="a0"/>
    <w:rsid w:val="00EC50A7"/>
  </w:style>
  <w:style w:type="paragraph" w:styleId="a8">
    <w:name w:val="List Paragraph"/>
    <w:basedOn w:val="a"/>
    <w:uiPriority w:val="34"/>
    <w:qFormat/>
    <w:rsid w:val="00AB6B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B6B0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linktext">
    <w:name w:val="link__text"/>
    <w:basedOn w:val="a0"/>
    <w:rsid w:val="00AB6B09"/>
  </w:style>
  <w:style w:type="character" w:customStyle="1" w:styleId="text-meta">
    <w:name w:val="text-meta"/>
    <w:basedOn w:val="a0"/>
    <w:rsid w:val="00AB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5068830" TargetMode="External"/><Relationship Id="rId13" Type="http://schemas.openxmlformats.org/officeDocument/2006/relationships/hyperlink" Target="https://www.scopus.com/authid/detail.uri?authorId=11439505900" TargetMode="External"/><Relationship Id="rId18" Type="http://schemas.openxmlformats.org/officeDocument/2006/relationships/hyperlink" Target="https://www.scopus.com/authid/detail.uri?authorId=572175352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authid/detail.uri?authorId=66036301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5920462400" TargetMode="External"/><Relationship Id="rId17" Type="http://schemas.openxmlformats.org/officeDocument/2006/relationships/hyperlink" Target="https://www.scopus.com/authid/detail.uri?authorId=57021711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08884429&amp;origin=resultslist" TargetMode="External"/><Relationship Id="rId20" Type="http://schemas.openxmlformats.org/officeDocument/2006/relationships/hyperlink" Target="https://www.scopus.com/authid/detail.uri?authorId=114395059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097492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sourceid/21510?origin=resultsl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pus.com/authid/detail.uri?authorId=57195068830" TargetMode="External"/><Relationship Id="rId19" Type="http://schemas.openxmlformats.org/officeDocument/2006/relationships/hyperlink" Target="https://www.scopus.com/authid/detail.uri?authorId=57205376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09852890&amp;origin=resultslist" TargetMode="External"/><Relationship Id="rId14" Type="http://schemas.openxmlformats.org/officeDocument/2006/relationships/hyperlink" Target="https://www.scopus.com/authid/detail.uri?authorId=6603630155" TargetMode="External"/><Relationship Id="rId22" Type="http://schemas.openxmlformats.org/officeDocument/2006/relationships/hyperlink" Target="https://www.scopus.com/sourceid/25311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1189-EE71-495C-B8A0-960D4914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2021-10-26T10:09:00Z</dcterms:created>
  <dcterms:modified xsi:type="dcterms:W3CDTF">2021-10-26T10:09:00Z</dcterms:modified>
</cp:coreProperties>
</file>