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F507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AFDD33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369D2F10" w14:textId="77777777" w:rsidR="004A4E27" w:rsidRDefault="004A4E27" w:rsidP="004B3A60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583"/>
        <w:gridCol w:w="2725"/>
        <w:gridCol w:w="1859"/>
      </w:tblGrid>
      <w:tr w:rsidR="004A4E27" w:rsidRPr="00F12458" w14:paraId="33BA5745" w14:textId="77777777" w:rsidTr="007155C1">
        <w:trPr>
          <w:trHeight w:val="3986"/>
        </w:trPr>
        <w:tc>
          <w:tcPr>
            <w:tcW w:w="1799" w:type="dxa"/>
            <w:shd w:val="clear" w:color="auto" w:fill="auto"/>
          </w:tcPr>
          <w:p w14:paraId="47234E3B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83" w:type="dxa"/>
            <w:shd w:val="clear" w:color="auto" w:fill="auto"/>
          </w:tcPr>
          <w:p w14:paraId="307D09F9" w14:textId="37539A68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</w:t>
            </w:r>
            <w:r w:rsidR="009C25DC" w:rsidRPr="00F12458">
              <w:rPr>
                <w:sz w:val="24"/>
                <w:szCs w:val="24"/>
              </w:rPr>
              <w:t>основной работы</w:t>
            </w:r>
            <w:r w:rsidRPr="00F1245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1A650F" w:rsidRPr="00F12458">
              <w:rPr>
                <w:sz w:val="24"/>
                <w:szCs w:val="24"/>
              </w:rPr>
              <w:t>организации (</w:t>
            </w:r>
            <w:r w:rsidRPr="00F12458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725" w:type="dxa"/>
            <w:shd w:val="clear" w:color="auto" w:fill="auto"/>
          </w:tcPr>
          <w:p w14:paraId="47F45572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859" w:type="dxa"/>
            <w:shd w:val="clear" w:color="auto" w:fill="auto"/>
          </w:tcPr>
          <w:p w14:paraId="037ED4E7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4B3A60" w14:paraId="05BC755B" w14:textId="77777777" w:rsidTr="007155C1">
        <w:tc>
          <w:tcPr>
            <w:tcW w:w="1799" w:type="dxa"/>
            <w:shd w:val="clear" w:color="auto" w:fill="auto"/>
          </w:tcPr>
          <w:p w14:paraId="0EB2B222" w14:textId="02F8D6EF" w:rsidR="004A4E27" w:rsidRPr="0035285F" w:rsidRDefault="00AC5FDB" w:rsidP="00DA22A4">
            <w:pPr>
              <w:jc w:val="center"/>
              <w:rPr>
                <w:sz w:val="26"/>
                <w:szCs w:val="26"/>
              </w:rPr>
            </w:pPr>
            <w:r w:rsidRPr="00AC5FDB">
              <w:rPr>
                <w:sz w:val="24"/>
                <w:szCs w:val="24"/>
              </w:rPr>
              <w:t>Пахомов Максим Александрович</w:t>
            </w:r>
          </w:p>
        </w:tc>
        <w:tc>
          <w:tcPr>
            <w:tcW w:w="3583" w:type="dxa"/>
            <w:shd w:val="clear" w:color="auto" w:fill="auto"/>
          </w:tcPr>
          <w:p w14:paraId="3336F5C4" w14:textId="2178C90F" w:rsidR="00D07707" w:rsidRPr="00D07707" w:rsidRDefault="0096711B" w:rsidP="001B427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ФГБУН Институт теплофизики им. С.С.Кутателадзе Сибирского отделения Российской академии наук,</w:t>
            </w:r>
            <w:r w:rsidR="007155C1" w:rsidRPr="00F27FDB">
              <w:rPr>
                <w:bCs/>
                <w:sz w:val="26"/>
                <w:szCs w:val="26"/>
              </w:rPr>
              <w:t xml:space="preserve"> </w:t>
            </w:r>
          </w:p>
          <w:p w14:paraId="56C725DC" w14:textId="31C5FB56" w:rsidR="007155C1" w:rsidRPr="007155C1" w:rsidRDefault="007155C1" w:rsidP="007155C1">
            <w:pPr>
              <w:jc w:val="center"/>
              <w:rPr>
                <w:sz w:val="26"/>
                <w:szCs w:val="26"/>
              </w:rPr>
            </w:pPr>
            <w:r w:rsidRPr="007155C1">
              <w:rPr>
                <w:sz w:val="26"/>
                <w:szCs w:val="26"/>
              </w:rPr>
              <w:tab/>
              <w:t>630090, Новосибирск, пр. Лаврентьева 1, ИТ СО РАН</w:t>
            </w:r>
          </w:p>
          <w:p w14:paraId="3104405D" w14:textId="77777777" w:rsidR="007155C1" w:rsidRPr="007155C1" w:rsidRDefault="007155C1" w:rsidP="007155C1">
            <w:pPr>
              <w:jc w:val="center"/>
              <w:rPr>
                <w:sz w:val="26"/>
                <w:szCs w:val="26"/>
              </w:rPr>
            </w:pPr>
            <w:r w:rsidRPr="007155C1">
              <w:rPr>
                <w:sz w:val="26"/>
                <w:szCs w:val="26"/>
              </w:rPr>
              <w:t>Телефон:</w:t>
            </w:r>
            <w:r w:rsidRPr="007155C1">
              <w:rPr>
                <w:sz w:val="26"/>
                <w:szCs w:val="26"/>
              </w:rPr>
              <w:tab/>
              <w:t>8(383)316 53 36 раб.; +7 (962) 827 29 91 моб.</w:t>
            </w:r>
          </w:p>
          <w:p w14:paraId="46A500FB" w14:textId="77777777" w:rsidR="004A4E27" w:rsidRDefault="00341D8D" w:rsidP="007155C1">
            <w:pPr>
              <w:jc w:val="center"/>
              <w:rPr>
                <w:rStyle w:val="a6"/>
                <w:sz w:val="26"/>
                <w:szCs w:val="26"/>
              </w:rPr>
            </w:pPr>
            <w:r w:rsidRPr="007155C1">
              <w:rPr>
                <w:sz w:val="26"/>
                <w:szCs w:val="26"/>
              </w:rPr>
              <w:t>Email:</w:t>
            </w:r>
            <w:r w:rsidRPr="007155C1">
              <w:rPr>
                <w:sz w:val="26"/>
                <w:szCs w:val="26"/>
              </w:rPr>
              <w:tab/>
            </w:r>
            <w:hyperlink r:id="rId7" w:history="1">
              <w:r w:rsidRPr="000E4F20">
                <w:rPr>
                  <w:rStyle w:val="a6"/>
                  <w:sz w:val="26"/>
                  <w:szCs w:val="26"/>
                </w:rPr>
                <w:t>pakhomov@ngs.ru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7155C1">
              <w:rPr>
                <w:sz w:val="26"/>
                <w:szCs w:val="26"/>
              </w:rPr>
              <w:t xml:space="preserve">; </w:t>
            </w:r>
            <w:hyperlink r:id="rId8" w:history="1">
              <w:r w:rsidRPr="000E4F20">
                <w:rPr>
                  <w:rStyle w:val="a6"/>
                  <w:sz w:val="26"/>
                  <w:szCs w:val="26"/>
                </w:rPr>
                <w:t>pakhomov@itp.nsc.ru</w:t>
              </w:r>
            </w:hyperlink>
          </w:p>
          <w:p w14:paraId="4FE78CF9" w14:textId="61F5FBB9" w:rsidR="0096711B" w:rsidRPr="001E0D0A" w:rsidRDefault="0096711B" w:rsidP="007155C1">
            <w:pPr>
              <w:jc w:val="center"/>
              <w:rPr>
                <w:sz w:val="26"/>
                <w:szCs w:val="26"/>
              </w:rPr>
            </w:pPr>
            <w:r w:rsidRPr="0096711B">
              <w:rPr>
                <w:bCs/>
                <w:sz w:val="26"/>
                <w:szCs w:val="26"/>
              </w:rPr>
              <w:t>в</w:t>
            </w:r>
            <w:r w:rsidRPr="0096711B">
              <w:rPr>
                <w:bCs/>
                <w:sz w:val="26"/>
                <w:szCs w:val="26"/>
              </w:rPr>
              <w:t>едущий научный сотрудник лаборатории термогазодинамики</w:t>
            </w:r>
          </w:p>
        </w:tc>
        <w:tc>
          <w:tcPr>
            <w:tcW w:w="2725" w:type="dxa"/>
            <w:shd w:val="clear" w:color="auto" w:fill="auto"/>
          </w:tcPr>
          <w:p w14:paraId="73ED6669" w14:textId="6E97C038" w:rsidR="00F276CC" w:rsidRPr="00F276CC" w:rsidRDefault="00F276CC" w:rsidP="00F276CC">
            <w:pPr>
              <w:jc w:val="center"/>
              <w:rPr>
                <w:bCs/>
                <w:sz w:val="26"/>
                <w:szCs w:val="26"/>
              </w:rPr>
            </w:pPr>
            <w:r w:rsidRPr="00F276CC">
              <w:rPr>
                <w:bCs/>
                <w:sz w:val="26"/>
                <w:szCs w:val="26"/>
              </w:rPr>
              <w:t>доктор физико-математических наук,</w:t>
            </w:r>
          </w:p>
          <w:p w14:paraId="0117F96A" w14:textId="08029FBB" w:rsidR="004A4E27" w:rsidRPr="0035285F" w:rsidRDefault="0096711B" w:rsidP="0096711B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</w:t>
            </w:r>
            <w:r w:rsidR="00F276CC" w:rsidRPr="00F276CC">
              <w:rPr>
                <w:bCs/>
                <w:sz w:val="26"/>
                <w:szCs w:val="26"/>
              </w:rPr>
              <w:t>.14</w:t>
            </w:r>
            <w:r>
              <w:rPr>
                <w:bCs/>
                <w:sz w:val="26"/>
                <w:szCs w:val="26"/>
              </w:rPr>
              <w:t>.</w:t>
            </w:r>
            <w:r w:rsidR="00F276CC" w:rsidRPr="00F276CC">
              <w:rPr>
                <w:bCs/>
                <w:sz w:val="26"/>
                <w:szCs w:val="26"/>
              </w:rPr>
              <w:t xml:space="preserve"> </w:t>
            </w:r>
            <w:r w:rsidRPr="00F276CC">
              <w:rPr>
                <w:bCs/>
                <w:sz w:val="26"/>
                <w:szCs w:val="26"/>
              </w:rPr>
              <w:t xml:space="preserve">Теплофизика </w:t>
            </w:r>
            <w:r w:rsidR="00F276CC" w:rsidRPr="00F276CC">
              <w:rPr>
                <w:bCs/>
                <w:sz w:val="26"/>
                <w:szCs w:val="26"/>
              </w:rPr>
              <w:t>и теоретическая теплотехника</w:t>
            </w:r>
          </w:p>
        </w:tc>
        <w:tc>
          <w:tcPr>
            <w:tcW w:w="1859" w:type="dxa"/>
            <w:shd w:val="clear" w:color="auto" w:fill="auto"/>
          </w:tcPr>
          <w:p w14:paraId="0FC7F987" w14:textId="71D9C5B3" w:rsidR="004A4E27" w:rsidRPr="0035285F" w:rsidRDefault="000C4258" w:rsidP="00DA2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C4258">
              <w:rPr>
                <w:sz w:val="26"/>
                <w:szCs w:val="26"/>
              </w:rPr>
              <w:t>рофессор</w:t>
            </w:r>
            <w:r w:rsidR="001E0D0A">
              <w:rPr>
                <w:sz w:val="26"/>
                <w:szCs w:val="26"/>
              </w:rPr>
              <w:t xml:space="preserve"> РАН</w:t>
            </w:r>
          </w:p>
        </w:tc>
      </w:tr>
      <w:tr w:rsidR="004A4E27" w:rsidRPr="004B3A60" w14:paraId="4CA28F6D" w14:textId="77777777" w:rsidTr="00DA22A4">
        <w:tc>
          <w:tcPr>
            <w:tcW w:w="9966" w:type="dxa"/>
            <w:gridSpan w:val="4"/>
            <w:shd w:val="clear" w:color="auto" w:fill="auto"/>
          </w:tcPr>
          <w:p w14:paraId="29EEE3B6" w14:textId="77777777" w:rsidR="0035285F" w:rsidRPr="006E75CA" w:rsidRDefault="004A4E27" w:rsidP="006E75CA">
            <w:pPr>
              <w:ind w:firstLine="709"/>
              <w:rPr>
                <w:sz w:val="26"/>
                <w:szCs w:val="26"/>
              </w:rPr>
            </w:pPr>
            <w:r w:rsidRPr="004B3A60">
              <w:rPr>
                <w:sz w:val="26"/>
                <w:szCs w:val="26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C97554" w14:paraId="4F9F8B62" w14:textId="77777777" w:rsidTr="00DA22A4">
        <w:tc>
          <w:tcPr>
            <w:tcW w:w="9966" w:type="dxa"/>
            <w:gridSpan w:val="4"/>
            <w:shd w:val="clear" w:color="auto" w:fill="auto"/>
          </w:tcPr>
          <w:p w14:paraId="47D47916" w14:textId="4CCF8E03" w:rsidR="00E32272" w:rsidRPr="00E32272" w:rsidRDefault="00E32272" w:rsidP="001E0D0A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E32272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СТРУКТУРА ГАЗОКАПЕЛЬНОГО ТЕЧЕНИЯ И ТЕПЛОПЕРЕНОС ПРИ ВНЕЗАПНОМ РАСШИРЕНИИ ОСЕСИММЕТРИЧНОГО ДИФФУЗОРА. Пахомов </w:t>
            </w:r>
            <w:r w:rsidR="0073573D" w:rsidRPr="00E32272">
              <w:rPr>
                <w:bCs/>
                <w:iCs/>
                <w:color w:val="231F20"/>
                <w:spacing w:val="-6"/>
                <w:sz w:val="24"/>
                <w:szCs w:val="24"/>
              </w:rPr>
              <w:t>М. А.</w:t>
            </w:r>
            <w:r w:rsidRPr="00E32272">
              <w:rPr>
                <w:bCs/>
                <w:iCs/>
                <w:color w:val="231F20"/>
                <w:spacing w:val="-6"/>
                <w:sz w:val="24"/>
                <w:szCs w:val="24"/>
              </w:rPr>
              <w:t>, Терехов В.И. Прикладная механика и техническая физика. 2020. Т. 61. № 5 (363). С. 122-133.</w:t>
            </w:r>
          </w:p>
          <w:p w14:paraId="587AD141" w14:textId="26E8A039" w:rsidR="000C4258" w:rsidRPr="00E32272" w:rsidRDefault="00E32272" w:rsidP="001E0D0A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E32272">
              <w:rPr>
                <w:bCs/>
                <w:iCs/>
                <w:color w:val="231F20"/>
                <w:spacing w:val="-6"/>
                <w:sz w:val="24"/>
                <w:szCs w:val="24"/>
              </w:rPr>
              <w:t>СТРУКТУРА ПРИСТЕННОЙ ГАЗОКАПЕЛЬНОЙ ЗАВЕСЫ, ВДУВАЕМОЙ ЧЕРЕЗ КРУГЛЫЕ ОТВЕРСТИЯ В ПОПЕРЕЧНУЮ ТРАНШЕЮ. СРАВНЕНИЕ ЭЙЛЕРОВА И ЛАГРАНЖЕВА ПОДХОДОВ. Пахомов М.А., Терехов В.И. Теплофизика и аэромеханика. 2020. Т. 27. № 3. С. 423-432</w:t>
            </w:r>
            <w:r w:rsidRPr="00E32272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</w:p>
          <w:p w14:paraId="7ABA7DB5" w14:textId="2CB837DE" w:rsidR="000C4258" w:rsidRPr="00935BD9" w:rsidRDefault="00935BD9" w:rsidP="001E0D0A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935BD9">
              <w:rPr>
                <w:bCs/>
                <w:iCs/>
                <w:color w:val="231F20"/>
                <w:spacing w:val="-6"/>
                <w:sz w:val="24"/>
                <w:szCs w:val="24"/>
              </w:rPr>
              <w:t>СТРУКТУРА ТУРБУЛЕНТНОГО ПУЗЫРЬКОВОГО ПОТОКА И ТЕПЛООБМЕН В ВЕРТИКАЛЬНОЙ ТРУБЕ. Лобанов П.Д., Пахомов М.А., Терехов В.И., Дас П.К. Теплофизика и аэромеханика. 2020. Т. 27. № 4. С. 593-600</w:t>
            </w:r>
          </w:p>
          <w:p w14:paraId="728124DC" w14:textId="46E69626" w:rsidR="007D2996" w:rsidRPr="007D2996" w:rsidRDefault="007D2996" w:rsidP="001E0D0A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7D2996">
              <w:rPr>
                <w:bCs/>
                <w:iCs/>
                <w:color w:val="231F20"/>
                <w:spacing w:val="-6"/>
                <w:sz w:val="24"/>
                <w:szCs w:val="24"/>
              </w:rPr>
              <w:lastRenderedPageBreak/>
              <w:t xml:space="preserve">РАСПРЕДЕЛЕНИЕ КОНЦЕНТРАЦИИ ЧАСТИЦ В ГАЗОКАПЕЛЬНОМ ОГРАНИЧЕННОМ ЗАКРУЧЕННОМ ПОТОКЕ. ЭЙЛЕРОВ И ЛАГРАНЖЕВ ПОДХОДЫ. Пахомов М.А., Терехов В.И. Теплофизика высоких температур. </w:t>
            </w:r>
            <w:r w:rsidRPr="007D299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2020. </w:t>
            </w:r>
            <w:r w:rsidRPr="007D2996">
              <w:rPr>
                <w:bCs/>
                <w:iCs/>
                <w:color w:val="231F20"/>
                <w:spacing w:val="-6"/>
                <w:sz w:val="24"/>
                <w:szCs w:val="24"/>
              </w:rPr>
              <w:t>Т</w:t>
            </w:r>
            <w:r w:rsidRPr="007D299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 58. № 6. </w:t>
            </w:r>
            <w:r w:rsidRPr="007D2996">
              <w:rPr>
                <w:bCs/>
                <w:iCs/>
                <w:color w:val="231F20"/>
                <w:spacing w:val="-6"/>
                <w:sz w:val="24"/>
                <w:szCs w:val="24"/>
              </w:rPr>
              <w:t>С</w:t>
            </w:r>
            <w:r w:rsidRPr="007D299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 896-900.</w:t>
            </w:r>
          </w:p>
          <w:p w14:paraId="66143F9D" w14:textId="19A62535" w:rsidR="000C4258" w:rsidRPr="007D2996" w:rsidRDefault="007D2996" w:rsidP="001E0D0A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7D299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THE EFFECT OF DROPLETS THERMOPHYSICAL PROPERTIES ON TURBULENT HEAT TRANSFER IN A SWIRLING SEPARATED MIST FLOW</w:t>
            </w:r>
            <w:r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 </w:t>
            </w:r>
            <w:r w:rsidRPr="007D299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Pakhomov M., Terekhov V. International Journal of Thermal Sciences. 2020. Т. 149. С. 106180.</w:t>
            </w:r>
          </w:p>
          <w:p w14:paraId="31D96631" w14:textId="55FE627A" w:rsidR="000C4258" w:rsidRPr="00361BF0" w:rsidRDefault="00361BF0" w:rsidP="001E0D0A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361BF0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МОДЕЛИРОВАНИЕ ДИНАМИКИ РАСПРЕДЕЛЕНИЯ ПУЗЫРЬКОВ ПО СЕЧЕНИЮ КАНАЛА. МЕТОДЫ ДЕЛЬТА-АППРОКСИМАЦИИ И </w:t>
            </w:r>
            <w:r w:rsidRPr="00361BF0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POPULATION</w:t>
            </w:r>
            <w:r w:rsidRPr="00361BF0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361BF0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BALANCE</w:t>
            </w:r>
            <w:r w:rsidRPr="00361BF0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361BF0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EQUATION</w:t>
            </w:r>
            <w:r w:rsidRPr="00361BF0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. Богатко Т.В., Лобанов П.Д., Пахомов М.А., </w:t>
            </w:r>
            <w:r w:rsidRPr="00361BF0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Das</w:t>
            </w:r>
            <w:r w:rsidRPr="00361BF0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361BF0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</w:t>
            </w:r>
            <w:r w:rsidRPr="00361BF0">
              <w:rPr>
                <w:bCs/>
                <w:iCs/>
                <w:color w:val="231F20"/>
                <w:spacing w:val="-6"/>
                <w:sz w:val="24"/>
                <w:szCs w:val="24"/>
              </w:rPr>
              <w:t>.</w:t>
            </w:r>
            <w:r w:rsidRPr="00361BF0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K</w:t>
            </w:r>
            <w:r w:rsidRPr="00361BF0">
              <w:rPr>
                <w:bCs/>
                <w:iCs/>
                <w:color w:val="231F20"/>
                <w:spacing w:val="-6"/>
                <w:sz w:val="24"/>
                <w:szCs w:val="24"/>
              </w:rPr>
              <w:t>. Многофазные системы. 2020. Т. 15. № 1-2. С. 18.</w:t>
            </w:r>
          </w:p>
          <w:p w14:paraId="7C323ED0" w14:textId="38F5F23E" w:rsidR="000C4258" w:rsidRPr="00741DFB" w:rsidRDefault="00741DFB" w:rsidP="001E0D0A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741DFB">
              <w:rPr>
                <w:bCs/>
                <w:iCs/>
                <w:color w:val="231F20"/>
                <w:spacing w:val="-6"/>
                <w:sz w:val="24"/>
                <w:szCs w:val="24"/>
              </w:rPr>
              <w:t>ГИДРОДИНАМИКА И ТЕПЛОПЕРЕНОС В ГАЗОКАПЕЛЬНОМ ПРИСТЕННОМ ТУРБУЛЕНТНОМ ПОТОКЕ. Пахомов М.А., Терехов В.И. Многофазные системы. 2020. Т. 15. № 1-2. С. 76.</w:t>
            </w:r>
          </w:p>
          <w:p w14:paraId="2EA0A9AD" w14:textId="233C6E58" w:rsidR="000C4258" w:rsidRPr="00F73A5E" w:rsidRDefault="00CC15E1" w:rsidP="001E0D0A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CC15E1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FLOW STRUCTURE AND TURBULENCE MODIFICATION BY EVAPORATING DROPLETS IN A SWIRLING TWO-PHASE CONFINED FLOW</w:t>
            </w:r>
            <w:r w:rsidR="00F73A5E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 </w:t>
            </w:r>
            <w:r w:rsidRPr="00F73A5E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Pakhomov M., Terekhov V.</w:t>
            </w:r>
            <w:r w:rsidR="00F73A5E" w:rsidRPr="00F73A5E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F73A5E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В сборнике: 11th International Symposium on Turbulence and Shear Flow Phenomena, TSFP 2019.</w:t>
            </w:r>
            <w:r w:rsidR="00F73A5E" w:rsidRPr="00F73A5E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F73A5E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11.</w:t>
            </w:r>
            <w:r w:rsidRPr="00F73A5E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2019.</w:t>
            </w:r>
          </w:p>
          <w:p w14:paraId="649A0BEA" w14:textId="76124145" w:rsidR="000C4258" w:rsidRPr="00F73A5E" w:rsidRDefault="00F73A5E" w:rsidP="001E0D0A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F73A5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ОТРЫВНЫЕ ДВУХФАЗНЫЕ ТУРБУЛЕНТНЫЕ ТЕЧЕНИЯ. СОВРЕМЕННОЕ СОСТОЯНИЕ ИССЛЕДОВАНИЙ. Терехов В.И., Пахомов М.А. В книге: Динамика многофазных сред. тезисы </w:t>
            </w:r>
            <w:r w:rsidRPr="00F73A5E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XVI</w:t>
            </w:r>
            <w:r w:rsidRPr="00F73A5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Всероссийского семинара с международным участием. 2019. С. 159-160.</w:t>
            </w:r>
          </w:p>
          <w:p w14:paraId="1D6114EF" w14:textId="6218965D" w:rsidR="000C4258" w:rsidRPr="00855AFF" w:rsidRDefault="00855AFF" w:rsidP="001E0D0A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855AFF">
              <w:rPr>
                <w:bCs/>
                <w:iCs/>
                <w:color w:val="231F20"/>
                <w:spacing w:val="-6"/>
                <w:sz w:val="24"/>
                <w:szCs w:val="24"/>
              </w:rPr>
              <w:t>СТРУКТУРА ТУРБУЛЕНТНОГО ТЕЧЕНИЯ В ОСЕСИММЕТРИЧНОЙ ЗАТОПЛЕННОЙ ГАЗОНАСЫЩЕННОЙ СТРУЕ. Пахомов М.А., Терехов В.И. Прикладная механика и техническая физика. 2019. Т. 60. № 5 (357). С. 28-40.</w:t>
            </w:r>
          </w:p>
          <w:p w14:paraId="306CD69D" w14:textId="2F5C0CC9" w:rsidR="000C4258" w:rsidRPr="00855AFF" w:rsidRDefault="00855AFF" w:rsidP="001E0D0A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855AFF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ВЛИЯНИЕ ЧАСТОТЫ ИМПУЛЬСОВ НА СТРУКТУРУ ТЕЧЕНИЯИ ТЕПЛООБМЕН В ИМПАКТНОЙ ГАЗОНАСЫЩЕННОЙ ТУРБУЛЕНТНОЙ СТРУЕ. Пахомов М.А., Терехов В.И. Известия Российской академии наук. Механика жидкости и газа. </w:t>
            </w:r>
            <w:r w:rsidRPr="00855AFF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2019. № 4. С. 49-62.</w:t>
            </w:r>
          </w:p>
          <w:p w14:paraId="5A720AF1" w14:textId="432E6F76" w:rsidR="000C4258" w:rsidRPr="00855AFF" w:rsidRDefault="00855AFF" w:rsidP="001E0D0A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855AFF">
              <w:rPr>
                <w:bCs/>
                <w:iCs/>
                <w:color w:val="231F20"/>
                <w:spacing w:val="-6"/>
                <w:sz w:val="24"/>
                <w:szCs w:val="24"/>
              </w:rPr>
              <w:t>ЧИСЛЕННОЕ ИССЛЕДОВАНИЕ ТЕПЛОПЕРЕНОСА В ИМПАКТНОЙ ПУЗЫРЬКОВОЙ ИМПУЛЬСНОЙ СТРУЕ. Пахомов М.А., Терехов В.И. Теплофизика высоких температур. 2019. Т. 57. № 1. С. 101-105</w:t>
            </w:r>
            <w:r w:rsidRPr="00855AFF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</w:p>
          <w:p w14:paraId="59EB8F40" w14:textId="49C47A06" w:rsidR="001E0D0A" w:rsidRPr="001E0D0A" w:rsidRDefault="00C97554" w:rsidP="001E0D0A">
            <w:pPr>
              <w:numPr>
                <w:ilvl w:val="0"/>
                <w:numId w:val="1"/>
              </w:numPr>
              <w:overflowPunct/>
              <w:spacing w:line="276" w:lineRule="auto"/>
              <w:jc w:val="both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1E0D0A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NUMERICAL ANALYSIS OF </w:t>
            </w:r>
            <w:r w:rsidRPr="001E0D0A">
              <w:rPr>
                <w:rFonts w:eastAsia="MS Mincho"/>
                <w:bCs/>
                <w:sz w:val="24"/>
                <w:szCs w:val="24"/>
                <w:lang w:val="en-GB" w:eastAsia="ja-JP"/>
              </w:rPr>
              <w:t>SWIRLING TURBULENT DROPLET-LADEN FLOW AND HEAT TRANSFER IN A SUDDEN PIPE EXPANSION</w:t>
            </w:r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>.</w:t>
            </w:r>
            <w:r w:rsidR="001E0D0A" w:rsidRPr="001E0D0A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 </w:t>
            </w:r>
            <w:r w:rsidRPr="001E0D0A">
              <w:rPr>
                <w:bCs/>
                <w:sz w:val="24"/>
                <w:szCs w:val="24"/>
                <w:lang w:val="en-US"/>
              </w:rPr>
              <w:t>Pakhomov M.A., Terekhov V.I.</w:t>
            </w:r>
            <w:r w:rsidRPr="001E0D0A">
              <w:rPr>
                <w:rFonts w:eastAsia="MS Mincho"/>
                <w:bCs/>
                <w:sz w:val="24"/>
                <w:szCs w:val="24"/>
                <w:lang w:val="en-US"/>
              </w:rPr>
              <w:t xml:space="preserve"> </w:t>
            </w:r>
            <w:r w:rsidRPr="007D2996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International Journal of </w:t>
            </w:r>
            <w:r w:rsidR="001E0D0A" w:rsidRPr="001E0D0A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Heat </w:t>
            </w:r>
            <w:r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and </w:t>
            </w:r>
            <w:r w:rsidR="001E0D0A" w:rsidRPr="001E0D0A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Fluid Flow. 2020.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Т</w:t>
            </w:r>
            <w:r w:rsidR="001E0D0A" w:rsidRPr="001E0D0A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. </w:t>
            </w:r>
            <w:r w:rsidR="001E0D0A" w:rsidRPr="00C97554">
              <w:rPr>
                <w:rFonts w:eastAsia="MS Mincho"/>
                <w:bCs/>
                <w:sz w:val="24"/>
                <w:szCs w:val="24"/>
                <w:lang w:val="en-US" w:eastAsia="ja-JP"/>
              </w:rPr>
              <w:t>85</w:t>
            </w:r>
            <w:r w:rsidR="001E0D0A" w:rsidRPr="001E0D0A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. Paper </w:t>
            </w:r>
            <w:r w:rsidR="001E0D0A" w:rsidRPr="00C97554">
              <w:rPr>
                <w:bCs/>
                <w:sz w:val="24"/>
                <w:szCs w:val="24"/>
                <w:lang w:val="en-US"/>
              </w:rPr>
              <w:t>108681</w:t>
            </w:r>
            <w:r w:rsidR="001E0D0A" w:rsidRPr="001E0D0A">
              <w:rPr>
                <w:rFonts w:eastAsia="MS Mincho"/>
                <w:bCs/>
                <w:sz w:val="24"/>
                <w:szCs w:val="24"/>
                <w:lang w:val="en-US" w:eastAsia="ja-JP"/>
              </w:rPr>
              <w:t>. 9 pages.</w:t>
            </w:r>
          </w:p>
          <w:p w14:paraId="24CC6085" w14:textId="10465D57" w:rsidR="00DA2CBE" w:rsidRPr="002623D0" w:rsidRDefault="00C97554" w:rsidP="002623D0">
            <w:pPr>
              <w:numPr>
                <w:ilvl w:val="0"/>
                <w:numId w:val="1"/>
              </w:numPr>
              <w:overflowPunct/>
              <w:spacing w:line="276" w:lineRule="auto"/>
              <w:jc w:val="both"/>
              <w:textAlignment w:val="auto"/>
              <w:rPr>
                <w:bCs/>
                <w:iCs/>
                <w:sz w:val="24"/>
                <w:szCs w:val="24"/>
                <w:lang w:val="en-US"/>
              </w:rPr>
            </w:pPr>
            <w:r w:rsidRPr="001E0D0A">
              <w:rPr>
                <w:bCs/>
                <w:sz w:val="24"/>
                <w:szCs w:val="24"/>
                <w:lang w:val="en-US"/>
              </w:rPr>
              <w:t>THE EFFECT OF A BACKWARD-FACING STEP ON FLOW AND HEAT TRANSFER IN A POLYDISPERSED UPWARD BUBBLY DUCT FLOW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 w:rsidR="001E0D0A" w:rsidRPr="001E0D0A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1E0D0A">
              <w:rPr>
                <w:bCs/>
                <w:sz w:val="24"/>
                <w:szCs w:val="24"/>
                <w:lang w:val="en-US"/>
              </w:rPr>
              <w:t>Bogatko T.V., Chinak</w:t>
            </w:r>
            <w:r w:rsidRPr="001E0D0A">
              <w:rPr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E0D0A">
              <w:rPr>
                <w:bCs/>
                <w:sz w:val="24"/>
                <w:szCs w:val="24"/>
                <w:lang w:val="en-US"/>
              </w:rPr>
              <w:t>A.V., Evdokimenko I.A., Kulikov</w:t>
            </w:r>
            <w:r w:rsidRPr="001E0D0A">
              <w:rPr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E0D0A">
              <w:rPr>
                <w:bCs/>
                <w:sz w:val="24"/>
                <w:szCs w:val="24"/>
                <w:lang w:val="en-US"/>
              </w:rPr>
              <w:t xml:space="preserve">D.V., Lobanov P.D., Pakhomov M.A. </w:t>
            </w:r>
            <w:r w:rsidR="001E0D0A" w:rsidRPr="001E0D0A">
              <w:rPr>
                <w:bCs/>
                <w:iCs/>
                <w:sz w:val="24"/>
                <w:szCs w:val="24"/>
                <w:lang w:val="en-US"/>
              </w:rPr>
              <w:t xml:space="preserve">Water 2021. </w:t>
            </w:r>
            <w:r>
              <w:rPr>
                <w:bCs/>
                <w:iCs/>
                <w:sz w:val="24"/>
                <w:szCs w:val="24"/>
              </w:rPr>
              <w:t>Т</w:t>
            </w:r>
            <w:r w:rsidR="001E0D0A" w:rsidRPr="001E0D0A">
              <w:rPr>
                <w:bCs/>
                <w:iCs/>
                <w:sz w:val="24"/>
                <w:szCs w:val="24"/>
                <w:lang w:val="en-US"/>
              </w:rPr>
              <w:t xml:space="preserve">. 13. Paper </w:t>
            </w:r>
            <w:r w:rsidR="001E0D0A" w:rsidRPr="001E0D0A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1297598.</w:t>
            </w:r>
            <w:r w:rsidR="001E0D0A" w:rsidRPr="001E0D0A">
              <w:rPr>
                <w:bCs/>
                <w:iCs/>
                <w:sz w:val="24"/>
                <w:szCs w:val="24"/>
                <w:lang w:val="en-US"/>
              </w:rPr>
              <w:t xml:space="preserve"> 22 pages.</w:t>
            </w:r>
          </w:p>
        </w:tc>
      </w:tr>
    </w:tbl>
    <w:p w14:paraId="36B309DD" w14:textId="61806178" w:rsidR="004A4E27" w:rsidRDefault="004A4E27" w:rsidP="004B3A60">
      <w:pPr>
        <w:rPr>
          <w:bCs/>
          <w:iCs/>
          <w:color w:val="231F20"/>
          <w:spacing w:val="-6"/>
          <w:sz w:val="24"/>
          <w:szCs w:val="24"/>
          <w:lang w:val="en-US"/>
        </w:rPr>
      </w:pPr>
    </w:p>
    <w:p w14:paraId="24FB917C" w14:textId="77777777" w:rsidR="002623D0" w:rsidRDefault="002623D0" w:rsidP="002623D0">
      <w:pPr>
        <w:ind w:right="-30"/>
        <w:jc w:val="right"/>
        <w:rPr>
          <w:szCs w:val="28"/>
        </w:rPr>
      </w:pPr>
      <w:bookmarkStart w:id="0" w:name="_GoBack"/>
      <w:bookmarkEnd w:id="0"/>
    </w:p>
    <w:p w14:paraId="62090E06" w14:textId="77777777" w:rsidR="002623D0" w:rsidRDefault="002623D0" w:rsidP="002623D0">
      <w:pPr>
        <w:ind w:right="-30"/>
        <w:jc w:val="right"/>
        <w:rPr>
          <w:szCs w:val="28"/>
        </w:rPr>
      </w:pPr>
    </w:p>
    <w:p w14:paraId="106BDD11" w14:textId="77777777" w:rsidR="002623D0" w:rsidRDefault="002623D0" w:rsidP="002623D0">
      <w:pPr>
        <w:pStyle w:val="a8"/>
        <w:spacing w:line="264" w:lineRule="auto"/>
        <w:rPr>
          <w:sz w:val="26"/>
          <w:szCs w:val="26"/>
        </w:rPr>
      </w:pPr>
    </w:p>
    <w:p w14:paraId="152830A2" w14:textId="77777777" w:rsidR="002623D0" w:rsidRPr="00992BA7" w:rsidRDefault="002623D0" w:rsidP="004B3A60">
      <w:pPr>
        <w:rPr>
          <w:bCs/>
          <w:iCs/>
          <w:color w:val="231F20"/>
          <w:spacing w:val="-6"/>
          <w:szCs w:val="28"/>
          <w:lang w:val="en-US"/>
        </w:rPr>
      </w:pPr>
    </w:p>
    <w:sectPr w:rsidR="002623D0" w:rsidRPr="00992BA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BF5F" w14:textId="77777777" w:rsidR="00F94D97" w:rsidRDefault="00F94D97">
      <w:r>
        <w:separator/>
      </w:r>
    </w:p>
  </w:endnote>
  <w:endnote w:type="continuationSeparator" w:id="0">
    <w:p w14:paraId="7FFD1F0A" w14:textId="77777777" w:rsidR="00F94D97" w:rsidRDefault="00F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2CB2A" w14:textId="77777777" w:rsidR="00F94D97" w:rsidRDefault="00F94D97">
      <w:r>
        <w:separator/>
      </w:r>
    </w:p>
  </w:footnote>
  <w:footnote w:type="continuationSeparator" w:id="0">
    <w:p w14:paraId="3CB7CA51" w14:textId="77777777" w:rsidR="00F94D97" w:rsidRDefault="00F9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348"/>
    <w:multiLevelType w:val="hybridMultilevel"/>
    <w:tmpl w:val="D3A4D32A"/>
    <w:lvl w:ilvl="0" w:tplc="94DAD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4C77"/>
    <w:multiLevelType w:val="hybridMultilevel"/>
    <w:tmpl w:val="2A6E2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sjAzBWJDUxMLQyUdpeDU4uLM/DyQAotaAIjQBm4sAAAA"/>
  </w:docVars>
  <w:rsids>
    <w:rsidRoot w:val="004A4E27"/>
    <w:rsid w:val="000208DD"/>
    <w:rsid w:val="000C4258"/>
    <w:rsid w:val="000C5552"/>
    <w:rsid w:val="000D1000"/>
    <w:rsid w:val="000F0F28"/>
    <w:rsid w:val="00102232"/>
    <w:rsid w:val="001112F4"/>
    <w:rsid w:val="00131CFB"/>
    <w:rsid w:val="00145E90"/>
    <w:rsid w:val="00157BDA"/>
    <w:rsid w:val="00161FD0"/>
    <w:rsid w:val="001764CB"/>
    <w:rsid w:val="00185487"/>
    <w:rsid w:val="001A650F"/>
    <w:rsid w:val="001B427F"/>
    <w:rsid w:val="001B4DD6"/>
    <w:rsid w:val="001C279D"/>
    <w:rsid w:val="001E0D0A"/>
    <w:rsid w:val="00207C3A"/>
    <w:rsid w:val="00222569"/>
    <w:rsid w:val="00252381"/>
    <w:rsid w:val="00254081"/>
    <w:rsid w:val="002623D0"/>
    <w:rsid w:val="002642B0"/>
    <w:rsid w:val="002741EB"/>
    <w:rsid w:val="002C38F5"/>
    <w:rsid w:val="002C6E86"/>
    <w:rsid w:val="00341D8D"/>
    <w:rsid w:val="0035285F"/>
    <w:rsid w:val="00361BF0"/>
    <w:rsid w:val="00392E7D"/>
    <w:rsid w:val="003A4C4A"/>
    <w:rsid w:val="003C285E"/>
    <w:rsid w:val="003C5100"/>
    <w:rsid w:val="003E21F9"/>
    <w:rsid w:val="003E694A"/>
    <w:rsid w:val="00414164"/>
    <w:rsid w:val="00415533"/>
    <w:rsid w:val="00435704"/>
    <w:rsid w:val="00440FB0"/>
    <w:rsid w:val="00465634"/>
    <w:rsid w:val="004A40B9"/>
    <w:rsid w:val="004A4E27"/>
    <w:rsid w:val="004B3A60"/>
    <w:rsid w:val="004E5CA6"/>
    <w:rsid w:val="004E71D8"/>
    <w:rsid w:val="004F24BD"/>
    <w:rsid w:val="004F2857"/>
    <w:rsid w:val="005157B1"/>
    <w:rsid w:val="00517A44"/>
    <w:rsid w:val="0052656E"/>
    <w:rsid w:val="00535610"/>
    <w:rsid w:val="0056335A"/>
    <w:rsid w:val="00574870"/>
    <w:rsid w:val="0057668F"/>
    <w:rsid w:val="00581D63"/>
    <w:rsid w:val="00585F51"/>
    <w:rsid w:val="00594A75"/>
    <w:rsid w:val="005B3205"/>
    <w:rsid w:val="005C56A0"/>
    <w:rsid w:val="005F494B"/>
    <w:rsid w:val="0061504E"/>
    <w:rsid w:val="006230C2"/>
    <w:rsid w:val="006730A0"/>
    <w:rsid w:val="006C6C04"/>
    <w:rsid w:val="006D5B22"/>
    <w:rsid w:val="006D7CE4"/>
    <w:rsid w:val="006E75CA"/>
    <w:rsid w:val="0070614A"/>
    <w:rsid w:val="007155C1"/>
    <w:rsid w:val="00721B8B"/>
    <w:rsid w:val="00725EC5"/>
    <w:rsid w:val="0073573D"/>
    <w:rsid w:val="00741DFB"/>
    <w:rsid w:val="00776037"/>
    <w:rsid w:val="00793527"/>
    <w:rsid w:val="00794216"/>
    <w:rsid w:val="00795DE0"/>
    <w:rsid w:val="007D2996"/>
    <w:rsid w:val="007D5FC8"/>
    <w:rsid w:val="007E0FBE"/>
    <w:rsid w:val="007E3AFF"/>
    <w:rsid w:val="007F7EF7"/>
    <w:rsid w:val="008246E6"/>
    <w:rsid w:val="00845AE4"/>
    <w:rsid w:val="00855AFF"/>
    <w:rsid w:val="008C2DCC"/>
    <w:rsid w:val="008C4287"/>
    <w:rsid w:val="008E6BD9"/>
    <w:rsid w:val="009065B2"/>
    <w:rsid w:val="00935BD9"/>
    <w:rsid w:val="0096711B"/>
    <w:rsid w:val="00992BA7"/>
    <w:rsid w:val="009A0F63"/>
    <w:rsid w:val="009C25DC"/>
    <w:rsid w:val="009D1A83"/>
    <w:rsid w:val="009F5051"/>
    <w:rsid w:val="00A61107"/>
    <w:rsid w:val="00A71DAA"/>
    <w:rsid w:val="00AA7827"/>
    <w:rsid w:val="00AC5FDB"/>
    <w:rsid w:val="00B31E64"/>
    <w:rsid w:val="00B33854"/>
    <w:rsid w:val="00B35960"/>
    <w:rsid w:val="00BA0D2C"/>
    <w:rsid w:val="00BA6E00"/>
    <w:rsid w:val="00BB78B5"/>
    <w:rsid w:val="00BF53E8"/>
    <w:rsid w:val="00C13689"/>
    <w:rsid w:val="00C77D39"/>
    <w:rsid w:val="00C97554"/>
    <w:rsid w:val="00C97D46"/>
    <w:rsid w:val="00CC15E1"/>
    <w:rsid w:val="00CC70C9"/>
    <w:rsid w:val="00CE754A"/>
    <w:rsid w:val="00D07707"/>
    <w:rsid w:val="00D15239"/>
    <w:rsid w:val="00D25D83"/>
    <w:rsid w:val="00D2723E"/>
    <w:rsid w:val="00D85397"/>
    <w:rsid w:val="00DA22A4"/>
    <w:rsid w:val="00DA2CBE"/>
    <w:rsid w:val="00DA559B"/>
    <w:rsid w:val="00DC2F87"/>
    <w:rsid w:val="00DC5A70"/>
    <w:rsid w:val="00E32272"/>
    <w:rsid w:val="00E3571B"/>
    <w:rsid w:val="00E64F1E"/>
    <w:rsid w:val="00E75151"/>
    <w:rsid w:val="00EB51DD"/>
    <w:rsid w:val="00EE3887"/>
    <w:rsid w:val="00F276CC"/>
    <w:rsid w:val="00F27FDB"/>
    <w:rsid w:val="00F36238"/>
    <w:rsid w:val="00F42CCF"/>
    <w:rsid w:val="00F65487"/>
    <w:rsid w:val="00F73A5E"/>
    <w:rsid w:val="00F77064"/>
    <w:rsid w:val="00F94D97"/>
    <w:rsid w:val="00FA057F"/>
    <w:rsid w:val="00FC4168"/>
    <w:rsid w:val="00FC4FD3"/>
    <w:rsid w:val="00FE30DA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4FB7E"/>
  <w15:docId w15:val="{BD9D9B98-6CF3-44BE-8A30-B45D63C5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4E71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770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32272"/>
    <w:pPr>
      <w:ind w:left="720"/>
      <w:contextualSpacing/>
    </w:pPr>
  </w:style>
  <w:style w:type="paragraph" w:styleId="a8">
    <w:name w:val="Body Text"/>
    <w:basedOn w:val="a"/>
    <w:link w:val="a9"/>
    <w:rsid w:val="002623D0"/>
    <w:pPr>
      <w:overflowPunct/>
      <w:autoSpaceDE/>
      <w:autoSpaceDN/>
      <w:adjustRightInd/>
      <w:jc w:val="both"/>
      <w:textAlignment w:val="auto"/>
    </w:pPr>
  </w:style>
  <w:style w:type="character" w:customStyle="1" w:styleId="a9">
    <w:name w:val="Основной текст Знак"/>
    <w:basedOn w:val="a0"/>
    <w:link w:val="a8"/>
    <w:rsid w:val="002623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homov@itp.ns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khomov@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cp:lastPrinted>2021-09-29T01:51:00Z</cp:lastPrinted>
  <dcterms:created xsi:type="dcterms:W3CDTF">2021-11-11T09:27:00Z</dcterms:created>
  <dcterms:modified xsi:type="dcterms:W3CDTF">2021-11-11T09:27:00Z</dcterms:modified>
</cp:coreProperties>
</file>