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BD59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56CBF3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27F1AB68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859"/>
        <w:gridCol w:w="2786"/>
        <w:gridCol w:w="1613"/>
      </w:tblGrid>
      <w:tr w:rsidR="004A4E27" w:rsidRPr="00F12458" w14:paraId="3A451C08" w14:textId="77777777" w:rsidTr="000F2A09">
        <w:tc>
          <w:tcPr>
            <w:tcW w:w="1732" w:type="dxa"/>
            <w:shd w:val="clear" w:color="auto" w:fill="auto"/>
          </w:tcPr>
          <w:p w14:paraId="7D496E3F" w14:textId="77777777" w:rsidR="004A4E27" w:rsidRPr="006C0EB0" w:rsidRDefault="004A4E27" w:rsidP="00DA22A4">
            <w:pPr>
              <w:jc w:val="center"/>
              <w:rPr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74" w:type="dxa"/>
            <w:shd w:val="clear" w:color="auto" w:fill="auto"/>
          </w:tcPr>
          <w:p w14:paraId="0517734E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97" w:type="dxa"/>
            <w:shd w:val="clear" w:color="auto" w:fill="auto"/>
          </w:tcPr>
          <w:p w14:paraId="6FAF3A18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C0EB0">
              <w:rPr>
                <w:sz w:val="24"/>
                <w:szCs w:val="24"/>
              </w:rPr>
              <w:t xml:space="preserve"> в соответствии с действующей Номенклатурой специальностей научных работников</w:t>
            </w:r>
            <w:r w:rsidRPr="006C0EB0">
              <w:rPr>
                <w:sz w:val="24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14:paraId="3054A4DA" w14:textId="77777777" w:rsidR="004A4E27" w:rsidRPr="006C0EB0" w:rsidRDefault="004A4E27" w:rsidP="00DA22A4">
            <w:pPr>
              <w:jc w:val="center"/>
              <w:rPr>
                <w:b/>
                <w:sz w:val="24"/>
                <w:szCs w:val="24"/>
              </w:rPr>
            </w:pPr>
            <w:r w:rsidRPr="006C0EB0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3BA90116" w14:textId="77777777" w:rsidTr="000F2A09">
        <w:tc>
          <w:tcPr>
            <w:tcW w:w="1732" w:type="dxa"/>
            <w:shd w:val="clear" w:color="auto" w:fill="auto"/>
          </w:tcPr>
          <w:p w14:paraId="08513AC6" w14:textId="77777777" w:rsidR="00F507D2" w:rsidRPr="00E949B0" w:rsidRDefault="009B7FAF" w:rsidP="00DA22A4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>Каминская</w:t>
            </w:r>
          </w:p>
          <w:p w14:paraId="2F486591" w14:textId="77777777" w:rsidR="009B7FAF" w:rsidRPr="00E949B0" w:rsidRDefault="009B7FAF" w:rsidP="00DA22A4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>Татьяна Леонидовна</w:t>
            </w:r>
          </w:p>
        </w:tc>
        <w:tc>
          <w:tcPr>
            <w:tcW w:w="3974" w:type="dxa"/>
            <w:shd w:val="clear" w:color="auto" w:fill="auto"/>
          </w:tcPr>
          <w:p w14:paraId="076D48E4" w14:textId="77004C9A" w:rsidR="00AC1ABB" w:rsidRPr="00E949B0" w:rsidRDefault="0093703F" w:rsidP="00E949B0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  <w:shd w:val="clear" w:color="auto" w:fill="FFFFFF"/>
              </w:rPr>
            </w:pPr>
            <w:r w:rsidRPr="00E949B0">
              <w:rPr>
                <w:color w:val="000000"/>
                <w:szCs w:val="28"/>
                <w:shd w:val="clear" w:color="auto" w:fill="FFFFFF"/>
              </w:rPr>
              <w:t>Федеральное государственное бюджетное образовательное учреждение высшего образования «Новгородский государственный университет имени Ярослава Мудрого»</w:t>
            </w:r>
            <w:r w:rsidR="00AC1ABB" w:rsidRPr="00E949B0">
              <w:rPr>
                <w:color w:val="000000"/>
                <w:szCs w:val="28"/>
                <w:shd w:val="clear" w:color="auto" w:fill="FFFFFF"/>
              </w:rPr>
              <w:t>,</w:t>
            </w:r>
            <w:r w:rsidR="00E949B0">
              <w:rPr>
                <w:color w:val="000000"/>
                <w:szCs w:val="28"/>
                <w:shd w:val="clear" w:color="auto" w:fill="FFFFFF"/>
              </w:rPr>
              <w:t xml:space="preserve"> Россия,</w:t>
            </w:r>
            <w:r w:rsidR="00AC1ABB" w:rsidRPr="00E949B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AC1ABB" w:rsidRPr="00E949B0">
              <w:rPr>
                <w:color w:val="000000"/>
                <w:szCs w:val="28"/>
                <w:shd w:val="clear" w:color="auto" w:fill="F7F7F1"/>
              </w:rPr>
              <w:t xml:space="preserve">173003, </w:t>
            </w:r>
            <w:r w:rsidR="00E949B0">
              <w:rPr>
                <w:color w:val="000000"/>
                <w:szCs w:val="28"/>
                <w:shd w:val="clear" w:color="auto" w:fill="F7F7F1"/>
              </w:rPr>
              <w:t xml:space="preserve">г. </w:t>
            </w:r>
            <w:r w:rsidR="00AC1ABB" w:rsidRPr="00E949B0">
              <w:rPr>
                <w:color w:val="000000"/>
                <w:szCs w:val="28"/>
                <w:shd w:val="clear" w:color="auto" w:fill="F7F7F1"/>
              </w:rPr>
              <w:t>Великий Новгород, </w:t>
            </w:r>
            <w:r w:rsidR="00AC1ABB" w:rsidRPr="00E949B0">
              <w:rPr>
                <w:color w:val="000000"/>
                <w:szCs w:val="28"/>
              </w:rPr>
              <w:br/>
            </w:r>
            <w:r w:rsidR="00AC1ABB" w:rsidRPr="00E949B0">
              <w:rPr>
                <w:color w:val="000000"/>
                <w:szCs w:val="28"/>
                <w:shd w:val="clear" w:color="auto" w:fill="F7F7F1"/>
              </w:rPr>
              <w:t xml:space="preserve">ул. Большая </w:t>
            </w:r>
            <w:r w:rsidR="00E949B0">
              <w:rPr>
                <w:color w:val="000000"/>
                <w:szCs w:val="28"/>
                <w:shd w:val="clear" w:color="auto" w:fill="F7F7F1"/>
              </w:rPr>
              <w:t xml:space="preserve">Санкт-Петербургская, </w:t>
            </w:r>
            <w:r w:rsidR="00AC1ABB" w:rsidRPr="00E949B0">
              <w:rPr>
                <w:color w:val="000000"/>
                <w:szCs w:val="28"/>
                <w:shd w:val="clear" w:color="auto" w:fill="F7F7F1"/>
              </w:rPr>
              <w:t>41;</w:t>
            </w:r>
          </w:p>
          <w:p w14:paraId="7A4402FF" w14:textId="29D17CE1" w:rsidR="00F507D2" w:rsidRPr="00E51F59" w:rsidRDefault="00AC1ABB" w:rsidP="00E51F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E949B0">
              <w:rPr>
                <w:color w:val="000000"/>
                <w:szCs w:val="28"/>
                <w:shd w:val="clear" w:color="auto" w:fill="FFFFFF"/>
              </w:rPr>
              <w:t xml:space="preserve">почта </w:t>
            </w:r>
            <w:hyperlink r:id="rId7" w:history="1">
              <w:r w:rsidR="00E949B0" w:rsidRPr="00E949B0">
                <w:rPr>
                  <w:rStyle w:val="a6"/>
                  <w:szCs w:val="28"/>
                  <w:shd w:val="clear" w:color="auto" w:fill="FFFFFF"/>
                </w:rPr>
                <w:t>tlkam1@mail.ru</w:t>
              </w:r>
            </w:hyperlink>
            <w:r w:rsidR="00E949B0" w:rsidRPr="00E949B0">
              <w:rPr>
                <w:szCs w:val="28"/>
              </w:rPr>
              <w:t>, заведующий кафедрой журналистики</w:t>
            </w:r>
            <w:r w:rsidR="00E51F59">
              <w:rPr>
                <w:szCs w:val="28"/>
              </w:rPr>
              <w:t>.</w:t>
            </w:r>
            <w:r w:rsidR="00E949B0" w:rsidRPr="00E949B0">
              <w:rPr>
                <w:szCs w:val="28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E33D917" w14:textId="659D18E9" w:rsidR="004A4E27" w:rsidRPr="00E949B0" w:rsidRDefault="00837844" w:rsidP="000D2E20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 xml:space="preserve">Доктор филологических наук, </w:t>
            </w:r>
            <w:r w:rsidR="00D30668" w:rsidRPr="00D30668">
              <w:rPr>
                <w:szCs w:val="28"/>
              </w:rPr>
              <w:t>5.</w:t>
            </w:r>
            <w:r w:rsidR="00D30668">
              <w:rPr>
                <w:szCs w:val="28"/>
              </w:rPr>
              <w:t>9.9.</w:t>
            </w:r>
            <w:bookmarkStart w:id="0" w:name="_GoBack"/>
            <w:bookmarkEnd w:id="0"/>
            <w:r w:rsidR="00A2500B" w:rsidRPr="00E949B0">
              <w:rPr>
                <w:szCs w:val="28"/>
              </w:rPr>
              <w:t xml:space="preserve"> </w:t>
            </w:r>
            <w:r w:rsidR="00D30668">
              <w:rPr>
                <w:szCs w:val="28"/>
              </w:rPr>
              <w:t>Медиакоммуникации и ж</w:t>
            </w:r>
            <w:r w:rsidR="00A2500B" w:rsidRPr="00E949B0">
              <w:rPr>
                <w:szCs w:val="28"/>
              </w:rPr>
              <w:t>урналистика</w:t>
            </w:r>
          </w:p>
        </w:tc>
        <w:tc>
          <w:tcPr>
            <w:tcW w:w="1863" w:type="dxa"/>
            <w:shd w:val="clear" w:color="auto" w:fill="auto"/>
          </w:tcPr>
          <w:p w14:paraId="461C02EC" w14:textId="462CA743" w:rsidR="004A4E27" w:rsidRPr="00E949B0" w:rsidRDefault="00E949B0" w:rsidP="00DA22A4">
            <w:pPr>
              <w:jc w:val="center"/>
              <w:rPr>
                <w:szCs w:val="28"/>
              </w:rPr>
            </w:pPr>
            <w:r w:rsidRPr="00E949B0">
              <w:rPr>
                <w:szCs w:val="28"/>
              </w:rPr>
              <w:t>Доцент</w:t>
            </w:r>
          </w:p>
        </w:tc>
      </w:tr>
      <w:tr w:rsidR="004A4E27" w:rsidRPr="00C35FCF" w14:paraId="2E705FA9" w14:textId="77777777" w:rsidTr="00C65592">
        <w:trPr>
          <w:trHeight w:val="239"/>
        </w:trPr>
        <w:tc>
          <w:tcPr>
            <w:tcW w:w="9966" w:type="dxa"/>
            <w:gridSpan w:val="4"/>
            <w:shd w:val="clear" w:color="auto" w:fill="auto"/>
          </w:tcPr>
          <w:p w14:paraId="3B62356C" w14:textId="36696DFE" w:rsidR="00705512" w:rsidRDefault="00F52039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705512">
              <w:rPr>
                <w:color w:val="000000"/>
                <w:szCs w:val="28"/>
              </w:rPr>
              <w:t xml:space="preserve">1. </w:t>
            </w:r>
            <w:r w:rsidR="00C65592" w:rsidRPr="00705512">
              <w:rPr>
                <w:color w:val="000000"/>
                <w:szCs w:val="28"/>
              </w:rPr>
              <w:t>Каминская Т.</w:t>
            </w:r>
            <w:r w:rsidR="00D47C29">
              <w:rPr>
                <w:color w:val="000000"/>
                <w:szCs w:val="28"/>
              </w:rPr>
              <w:t xml:space="preserve"> </w:t>
            </w:r>
            <w:r w:rsidR="00C65592" w:rsidRPr="00705512">
              <w:rPr>
                <w:color w:val="000000"/>
                <w:szCs w:val="28"/>
              </w:rPr>
              <w:t>Л., Кафтан В.</w:t>
            </w:r>
            <w:r w:rsidR="00D47C29">
              <w:rPr>
                <w:color w:val="000000"/>
                <w:szCs w:val="28"/>
              </w:rPr>
              <w:t xml:space="preserve"> </w:t>
            </w:r>
            <w:r w:rsidR="00C65592" w:rsidRPr="00705512">
              <w:rPr>
                <w:color w:val="000000"/>
                <w:szCs w:val="28"/>
              </w:rPr>
              <w:t xml:space="preserve">В. </w:t>
            </w:r>
            <w:hyperlink r:id="rId8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Социально-политические дискурсивные практики в условиях становления в России цифрового общества</w:t>
              </w:r>
            </w:hyperlink>
            <w:r w:rsidR="00F15499" w:rsidRPr="00705512">
              <w:rPr>
                <w:color w:val="000000"/>
                <w:szCs w:val="28"/>
              </w:rPr>
              <w:t>:</w:t>
            </w:r>
            <w:r w:rsidR="00C65592" w:rsidRPr="00705512">
              <w:rPr>
                <w:color w:val="000000"/>
                <w:szCs w:val="28"/>
              </w:rPr>
              <w:t xml:space="preserve"> м</w:t>
            </w:r>
            <w:r w:rsidR="00517C21">
              <w:rPr>
                <w:color w:val="000000"/>
                <w:szCs w:val="28"/>
              </w:rPr>
              <w:t>онография. – М.: КноРус,</w:t>
            </w:r>
            <w:r w:rsidR="00705512">
              <w:rPr>
                <w:color w:val="000000"/>
                <w:szCs w:val="28"/>
              </w:rPr>
              <w:t xml:space="preserve"> 2021. – 186 с.</w:t>
            </w:r>
          </w:p>
          <w:p w14:paraId="2878C872" w14:textId="34AB694D" w:rsidR="00705512" w:rsidRDefault="00F52039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  <w:shd w:val="clear" w:color="auto" w:fill="FFFFFF"/>
              </w:rPr>
            </w:pPr>
            <w:r w:rsidRPr="00705512">
              <w:rPr>
                <w:color w:val="000000"/>
                <w:szCs w:val="28"/>
                <w:shd w:val="clear" w:color="auto" w:fill="FFFFFF"/>
              </w:rPr>
              <w:t>2. Каминская Т.</w:t>
            </w:r>
            <w:r w:rsidR="00D47C29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705512">
              <w:rPr>
                <w:color w:val="000000"/>
                <w:szCs w:val="28"/>
                <w:shd w:val="clear" w:color="auto" w:fill="FFFFFF"/>
              </w:rPr>
              <w:t xml:space="preserve">Л. Медиадискурс национальной идентичности: Россия и Германия </w:t>
            </w:r>
            <w:r w:rsidR="005A41F0" w:rsidRPr="00705512">
              <w:rPr>
                <w:color w:val="000000"/>
                <w:szCs w:val="28"/>
                <w:shd w:val="clear" w:color="auto" w:fill="FFFFFF"/>
              </w:rPr>
              <w:t>//</w:t>
            </w:r>
            <w:r w:rsidR="00920E6D" w:rsidRPr="0070551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705512">
              <w:rPr>
                <w:szCs w:val="28"/>
              </w:rPr>
              <w:t>Przegląd Wschodnioeuropejski</w:t>
            </w:r>
            <w:r w:rsidR="005A41F0" w:rsidRPr="00705512">
              <w:rPr>
                <w:color w:val="000000"/>
                <w:szCs w:val="28"/>
                <w:shd w:val="clear" w:color="auto" w:fill="FFFFFF"/>
              </w:rPr>
              <w:t>. –</w:t>
            </w:r>
            <w:r w:rsidR="00984A20" w:rsidRPr="00705512">
              <w:rPr>
                <w:color w:val="000000"/>
                <w:szCs w:val="28"/>
                <w:shd w:val="clear" w:color="auto" w:fill="FFFFFF"/>
              </w:rPr>
              <w:t xml:space="preserve"> 2021. – </w:t>
            </w:r>
            <w:r w:rsidRPr="00705512">
              <w:rPr>
                <w:color w:val="000000"/>
                <w:szCs w:val="28"/>
                <w:shd w:val="clear" w:color="auto" w:fill="FFFFFF"/>
              </w:rPr>
              <w:t>№ XII/1.</w:t>
            </w:r>
            <w:r w:rsidR="005A41F0" w:rsidRPr="0070551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984A20" w:rsidRPr="00705512">
              <w:rPr>
                <w:color w:val="000000"/>
                <w:szCs w:val="28"/>
                <w:shd w:val="clear" w:color="auto" w:fill="FFFFFF"/>
              </w:rPr>
              <w:t xml:space="preserve">– </w:t>
            </w:r>
            <w:r w:rsidR="005A41F0" w:rsidRPr="00705512">
              <w:rPr>
                <w:color w:val="000000"/>
                <w:szCs w:val="28"/>
                <w:shd w:val="clear" w:color="auto" w:fill="FFFFFF"/>
              </w:rPr>
              <w:t>С.</w:t>
            </w:r>
            <w:r w:rsidR="00827144" w:rsidRPr="0070551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5A41F0" w:rsidRPr="00705512">
              <w:rPr>
                <w:color w:val="000000"/>
                <w:szCs w:val="28"/>
                <w:shd w:val="clear" w:color="auto" w:fill="FFFFFF"/>
              </w:rPr>
              <w:t>357–</w:t>
            </w:r>
            <w:r w:rsidR="00705512">
              <w:rPr>
                <w:color w:val="000000"/>
                <w:szCs w:val="28"/>
                <w:shd w:val="clear" w:color="auto" w:fill="FFFFFF"/>
              </w:rPr>
              <w:t>367.</w:t>
            </w:r>
          </w:p>
          <w:p w14:paraId="42C76DC1" w14:textId="2EF37C9A" w:rsidR="00705512" w:rsidRDefault="00F52039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705512">
              <w:rPr>
                <w:color w:val="000000"/>
                <w:szCs w:val="28"/>
              </w:rPr>
              <w:t xml:space="preserve">3. </w:t>
            </w:r>
            <w:r w:rsidR="00B202F6" w:rsidRPr="00705512">
              <w:rPr>
                <w:color w:val="000000"/>
                <w:szCs w:val="28"/>
              </w:rPr>
              <w:t>Каминская Т.</w:t>
            </w:r>
            <w:r w:rsidR="00D47C29">
              <w:rPr>
                <w:color w:val="000000"/>
                <w:szCs w:val="28"/>
              </w:rPr>
              <w:t xml:space="preserve"> </w:t>
            </w:r>
            <w:r w:rsidR="00B202F6" w:rsidRPr="00705512">
              <w:rPr>
                <w:color w:val="000000"/>
                <w:szCs w:val="28"/>
              </w:rPr>
              <w:t>Л</w:t>
            </w:r>
            <w:r w:rsidR="00F15499" w:rsidRPr="00705512">
              <w:rPr>
                <w:color w:val="000000"/>
                <w:szCs w:val="28"/>
              </w:rPr>
              <w:t xml:space="preserve">. </w:t>
            </w:r>
            <w:hyperlink r:id="rId9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Региональная идентичность журналиста и культура региона</w:t>
              </w:r>
            </w:hyperlink>
            <w:r w:rsidR="00F15499" w:rsidRPr="00705512">
              <w:rPr>
                <w:rStyle w:val="a6"/>
                <w:bCs/>
                <w:color w:val="000000"/>
                <w:szCs w:val="28"/>
                <w:u w:val="none"/>
              </w:rPr>
              <w:t xml:space="preserve"> </w:t>
            </w:r>
            <w:r w:rsidR="00F15499" w:rsidRPr="00D30668">
              <w:rPr>
                <w:rStyle w:val="a6"/>
                <w:bCs/>
                <w:color w:val="000000"/>
                <w:szCs w:val="28"/>
                <w:u w:val="none"/>
              </w:rPr>
              <w:t>//</w:t>
            </w:r>
            <w:r w:rsidR="00F15499" w:rsidRPr="00705512">
              <w:rPr>
                <w:rStyle w:val="a6"/>
                <w:bCs/>
                <w:color w:val="000000"/>
                <w:szCs w:val="28"/>
                <w:u w:val="none"/>
              </w:rPr>
              <w:t xml:space="preserve"> </w:t>
            </w:r>
            <w:r w:rsidR="00B202F6" w:rsidRPr="00705512">
              <w:rPr>
                <w:color w:val="000000"/>
                <w:szCs w:val="28"/>
              </w:rPr>
              <w:t xml:space="preserve"> </w:t>
            </w:r>
            <w:hyperlink r:id="rId10" w:history="1">
              <w:r w:rsidR="00B202F6" w:rsidRPr="00705512">
                <w:rPr>
                  <w:rStyle w:val="a6"/>
                  <w:color w:val="000000"/>
                  <w:szCs w:val="28"/>
                  <w:u w:val="none"/>
                </w:rPr>
                <w:t>Ярославский педагогический вестник</w:t>
              </w:r>
            </w:hyperlink>
            <w:r w:rsidR="00B202F6" w:rsidRPr="00705512">
              <w:rPr>
                <w:color w:val="000000"/>
                <w:szCs w:val="28"/>
                <w:shd w:val="clear" w:color="auto" w:fill="F5F5F5"/>
              </w:rPr>
              <w:t xml:space="preserve">. </w:t>
            </w:r>
            <w:r w:rsidR="00F15499" w:rsidRPr="00705512">
              <w:rPr>
                <w:color w:val="000000"/>
                <w:szCs w:val="28"/>
                <w:shd w:val="clear" w:color="auto" w:fill="F5F5F5"/>
              </w:rPr>
              <w:t xml:space="preserve">– </w:t>
            </w:r>
            <w:r w:rsidR="00B202F6" w:rsidRPr="00705512">
              <w:rPr>
                <w:color w:val="000000"/>
                <w:szCs w:val="28"/>
                <w:shd w:val="clear" w:color="auto" w:fill="F5F5F5"/>
              </w:rPr>
              <w:t>2021.</w:t>
            </w:r>
            <w:r w:rsidR="00B202F6" w:rsidRPr="00705512">
              <w:rPr>
                <w:rStyle w:val="apple-converted-space"/>
                <w:color w:val="000000"/>
                <w:szCs w:val="28"/>
                <w:shd w:val="clear" w:color="auto" w:fill="F5F5F5"/>
              </w:rPr>
              <w:t> </w:t>
            </w:r>
            <w:r w:rsidR="00F15499" w:rsidRPr="00705512">
              <w:rPr>
                <w:rStyle w:val="apple-converted-space"/>
                <w:color w:val="000000"/>
                <w:szCs w:val="28"/>
                <w:shd w:val="clear" w:color="auto" w:fill="F5F5F5"/>
              </w:rPr>
              <w:t xml:space="preserve">– </w:t>
            </w:r>
            <w:hyperlink r:id="rId11" w:history="1">
              <w:r w:rsidR="00B202F6" w:rsidRPr="00705512">
                <w:rPr>
                  <w:rStyle w:val="a6"/>
                  <w:color w:val="000000"/>
                  <w:szCs w:val="28"/>
                  <w:u w:val="none"/>
                </w:rPr>
                <w:t>№ 1 (118)</w:t>
              </w:r>
            </w:hyperlink>
            <w:r w:rsidR="00B202F6" w:rsidRPr="00705512">
              <w:rPr>
                <w:color w:val="000000"/>
                <w:szCs w:val="28"/>
                <w:shd w:val="clear" w:color="auto" w:fill="F5F5F5"/>
              </w:rPr>
              <w:t>.</w:t>
            </w:r>
            <w:r w:rsidR="00F15499" w:rsidRPr="00705512">
              <w:rPr>
                <w:color w:val="000000"/>
                <w:szCs w:val="28"/>
                <w:shd w:val="clear" w:color="auto" w:fill="F5F5F5"/>
              </w:rPr>
              <w:t xml:space="preserve"> – С. 178–</w:t>
            </w:r>
            <w:r w:rsidR="00B202F6" w:rsidRPr="00705512">
              <w:rPr>
                <w:color w:val="000000"/>
                <w:szCs w:val="28"/>
                <w:shd w:val="clear" w:color="auto" w:fill="F5F5F5"/>
              </w:rPr>
              <w:t>183.</w:t>
            </w:r>
          </w:p>
          <w:p w14:paraId="2910EAD9" w14:textId="628DD3FB" w:rsidR="00705512" w:rsidRDefault="00F52039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705512">
              <w:rPr>
                <w:color w:val="000000"/>
                <w:szCs w:val="28"/>
              </w:rPr>
              <w:t xml:space="preserve">4. </w:t>
            </w:r>
            <w:r w:rsidR="00A7081A" w:rsidRPr="00705512">
              <w:rPr>
                <w:color w:val="000000"/>
                <w:szCs w:val="28"/>
              </w:rPr>
              <w:t>Каминская Т.</w:t>
            </w:r>
            <w:r w:rsidR="00D47C29">
              <w:rPr>
                <w:color w:val="000000"/>
                <w:szCs w:val="28"/>
              </w:rPr>
              <w:t xml:space="preserve"> </w:t>
            </w:r>
            <w:r w:rsidR="00A7081A" w:rsidRPr="00705512">
              <w:rPr>
                <w:color w:val="000000"/>
                <w:szCs w:val="28"/>
              </w:rPr>
              <w:t xml:space="preserve">Л. </w:t>
            </w:r>
            <w:hyperlink r:id="rId12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«Фактор адресата» в современной медийной ситуации: новые платформы и жанры</w:t>
              </w:r>
            </w:hyperlink>
            <w:r w:rsidR="00A7081A" w:rsidRPr="00705512">
              <w:rPr>
                <w:color w:val="000000"/>
                <w:szCs w:val="28"/>
              </w:rPr>
              <w:t xml:space="preserve"> </w:t>
            </w:r>
            <w:r w:rsidR="00A7081A" w:rsidRPr="00D30668">
              <w:rPr>
                <w:color w:val="000000"/>
                <w:szCs w:val="28"/>
              </w:rPr>
              <w:t xml:space="preserve">// </w:t>
            </w:r>
            <w:r w:rsidR="00517C21">
              <w:rPr>
                <w:color w:val="000000"/>
                <w:szCs w:val="28"/>
              </w:rPr>
              <w:t xml:space="preserve">Вестник Воронежского государственного университета. Филология Журналистика. – 2020. – № 2. – С. 109–111. </w:t>
            </w:r>
          </w:p>
          <w:p w14:paraId="392467C8" w14:textId="34174929" w:rsidR="00705512" w:rsidRDefault="00F52039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 w:rsidRPr="00705512">
              <w:rPr>
                <w:color w:val="000000"/>
                <w:szCs w:val="28"/>
              </w:rPr>
              <w:t xml:space="preserve">5. </w:t>
            </w:r>
            <w:r w:rsidR="00F15499" w:rsidRPr="00705512">
              <w:rPr>
                <w:color w:val="000000"/>
                <w:szCs w:val="28"/>
              </w:rPr>
              <w:t>Каминская Т.</w:t>
            </w:r>
            <w:r w:rsidR="00517C21">
              <w:rPr>
                <w:color w:val="000000"/>
                <w:szCs w:val="28"/>
              </w:rPr>
              <w:t xml:space="preserve"> </w:t>
            </w:r>
            <w:r w:rsidR="00F15499" w:rsidRPr="00705512">
              <w:rPr>
                <w:color w:val="000000"/>
                <w:szCs w:val="28"/>
              </w:rPr>
              <w:t>Л., Кафтан В.</w:t>
            </w:r>
            <w:r w:rsidR="00517C21">
              <w:rPr>
                <w:color w:val="000000"/>
                <w:szCs w:val="28"/>
              </w:rPr>
              <w:t xml:space="preserve"> </w:t>
            </w:r>
            <w:r w:rsidR="00F15499" w:rsidRPr="00705512">
              <w:rPr>
                <w:color w:val="000000"/>
                <w:szCs w:val="28"/>
              </w:rPr>
              <w:t>В.</w:t>
            </w:r>
            <w:r w:rsidR="00A7081A" w:rsidRPr="00705512">
              <w:rPr>
                <w:color w:val="000000"/>
                <w:szCs w:val="28"/>
              </w:rPr>
              <w:t xml:space="preserve"> </w:t>
            </w:r>
            <w:hyperlink r:id="rId13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Российский медиадискурс «Отравление Сергея Скрипаля» и концепции дискурсов в политической борьбе</w:t>
              </w:r>
            </w:hyperlink>
            <w:r w:rsidR="00F15499" w:rsidRPr="00705512">
              <w:rPr>
                <w:rStyle w:val="a6"/>
                <w:bCs/>
                <w:color w:val="000000"/>
                <w:szCs w:val="28"/>
                <w:u w:val="none"/>
              </w:rPr>
              <w:t xml:space="preserve"> </w:t>
            </w:r>
            <w:r w:rsidR="00F15499" w:rsidRPr="00D30668">
              <w:rPr>
                <w:rStyle w:val="a6"/>
                <w:bCs/>
                <w:color w:val="000000"/>
                <w:szCs w:val="28"/>
                <w:u w:val="none"/>
              </w:rPr>
              <w:t>//</w:t>
            </w:r>
            <w:r w:rsidR="00F15499" w:rsidRPr="00705512">
              <w:rPr>
                <w:color w:val="000000"/>
                <w:szCs w:val="28"/>
              </w:rPr>
              <w:br/>
            </w:r>
            <w:hyperlink r:id="rId14" w:history="1">
              <w:r w:rsidR="00517C21">
                <w:rPr>
                  <w:rStyle w:val="a6"/>
                  <w:color w:val="000000"/>
                  <w:szCs w:val="28"/>
                  <w:u w:val="none"/>
                </w:rPr>
                <w:t>Мир лингвистики и коммуникации</w:t>
              </w:r>
            </w:hyperlink>
            <w:r w:rsidR="00A7081A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 xml:space="preserve">– </w:t>
            </w:r>
            <w:r w:rsidR="00A7081A" w:rsidRPr="00705512">
              <w:rPr>
                <w:color w:val="000000"/>
                <w:szCs w:val="28"/>
              </w:rPr>
              <w:t>2019.</w:t>
            </w:r>
            <w:r w:rsidR="00A7081A" w:rsidRPr="00705512">
              <w:rPr>
                <w:rStyle w:val="apple-converted-space"/>
                <w:color w:val="000000"/>
                <w:szCs w:val="28"/>
              </w:rPr>
              <w:t> </w:t>
            </w:r>
            <w:r w:rsidR="00F15499" w:rsidRPr="00705512">
              <w:rPr>
                <w:rStyle w:val="apple-converted-space"/>
                <w:color w:val="000000"/>
                <w:szCs w:val="28"/>
              </w:rPr>
              <w:t xml:space="preserve"> –</w:t>
            </w:r>
            <w:r w:rsidR="00517C21">
              <w:rPr>
                <w:rStyle w:val="apple-converted-space"/>
                <w:color w:val="000000"/>
                <w:szCs w:val="28"/>
              </w:rPr>
              <w:t xml:space="preserve"> </w:t>
            </w:r>
            <w:hyperlink r:id="rId15" w:history="1">
              <w:r w:rsidR="00A7081A" w:rsidRPr="00705512">
                <w:rPr>
                  <w:rStyle w:val="a6"/>
                  <w:color w:val="000000"/>
                  <w:szCs w:val="28"/>
                  <w:u w:val="none"/>
                </w:rPr>
                <w:t>№ 55</w:t>
              </w:r>
            </w:hyperlink>
            <w:r w:rsidR="00A7081A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>– С. 129–</w:t>
            </w:r>
            <w:r w:rsidR="00A7081A" w:rsidRPr="00705512">
              <w:rPr>
                <w:color w:val="000000"/>
                <w:szCs w:val="28"/>
              </w:rPr>
              <w:t>143.</w:t>
            </w:r>
          </w:p>
          <w:p w14:paraId="13476E09" w14:textId="79965D21" w:rsidR="00705512" w:rsidRDefault="00A77280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F52039" w:rsidRPr="00705512">
              <w:rPr>
                <w:color w:val="000000"/>
                <w:szCs w:val="28"/>
              </w:rPr>
              <w:t xml:space="preserve">. </w:t>
            </w:r>
            <w:r w:rsidR="007B63C6">
              <w:rPr>
                <w:iCs/>
                <w:color w:val="000000"/>
                <w:szCs w:val="28"/>
              </w:rPr>
              <w:t>Каминская Т.</w:t>
            </w:r>
            <w:r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Л.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16" w:history="1">
              <w:r w:rsidR="00FF1A19">
                <w:rPr>
                  <w:rStyle w:val="a6"/>
                  <w:bCs/>
                  <w:color w:val="000000"/>
                  <w:szCs w:val="28"/>
                  <w:u w:val="none"/>
                </w:rPr>
                <w:t>Исторический дискурс в И</w:t>
              </w:r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нтернете</w:t>
              </w:r>
            </w:hyperlink>
            <w:r w:rsidR="00F15499" w:rsidRPr="00705512">
              <w:rPr>
                <w:color w:val="000000"/>
                <w:szCs w:val="28"/>
              </w:rPr>
              <w:t xml:space="preserve"> </w:t>
            </w:r>
            <w:r w:rsidR="00F15499" w:rsidRPr="00D30668">
              <w:rPr>
                <w:color w:val="000000"/>
                <w:szCs w:val="28"/>
              </w:rPr>
              <w:t xml:space="preserve">// </w:t>
            </w:r>
            <w:r w:rsidR="00FF1A19" w:rsidRPr="00D30668">
              <w:rPr>
                <w:color w:val="000000"/>
                <w:szCs w:val="28"/>
              </w:rPr>
              <w:t xml:space="preserve">В сб.: </w:t>
            </w:r>
            <w:r w:rsidR="00D637E0" w:rsidRPr="00705512">
              <w:rPr>
                <w:color w:val="000000"/>
                <w:szCs w:val="28"/>
              </w:rPr>
              <w:t>Журналистика в 2017 году: тв</w:t>
            </w:r>
            <w:r w:rsidR="007B63C6">
              <w:rPr>
                <w:color w:val="000000"/>
                <w:szCs w:val="28"/>
              </w:rPr>
              <w:t xml:space="preserve">орчество, профессия, индустрия: материалы </w:t>
            </w:r>
            <w:r w:rsidR="007B63C6">
              <w:rPr>
                <w:color w:val="000000"/>
                <w:szCs w:val="28"/>
              </w:rPr>
              <w:lastRenderedPageBreak/>
              <w:t>М</w:t>
            </w:r>
            <w:r w:rsidR="00D637E0" w:rsidRPr="00705512">
              <w:rPr>
                <w:color w:val="000000"/>
                <w:szCs w:val="28"/>
              </w:rPr>
              <w:t xml:space="preserve">еждународной научно-практической </w:t>
            </w:r>
            <w:r w:rsidR="00F15499" w:rsidRPr="00705512">
              <w:rPr>
                <w:color w:val="000000"/>
                <w:szCs w:val="28"/>
              </w:rPr>
              <w:t xml:space="preserve">конференции. </w:t>
            </w:r>
            <w:r w:rsidR="007B63C6">
              <w:rPr>
                <w:color w:val="000000"/>
                <w:szCs w:val="28"/>
              </w:rPr>
              <w:t xml:space="preserve">– М.: Изд-во МГУ, </w:t>
            </w:r>
            <w:r w:rsidR="00F15499" w:rsidRPr="00705512">
              <w:rPr>
                <w:color w:val="000000"/>
                <w:szCs w:val="28"/>
              </w:rPr>
              <w:t xml:space="preserve">2018. </w:t>
            </w:r>
            <w:r w:rsidR="007B63C6">
              <w:rPr>
                <w:color w:val="000000"/>
                <w:szCs w:val="28"/>
              </w:rPr>
              <w:t xml:space="preserve">– </w:t>
            </w:r>
            <w:r w:rsidR="00F15499" w:rsidRPr="00705512">
              <w:rPr>
                <w:color w:val="000000"/>
                <w:szCs w:val="28"/>
              </w:rPr>
              <w:t>С. 119–</w:t>
            </w:r>
            <w:r w:rsidR="00D637E0" w:rsidRPr="00705512">
              <w:rPr>
                <w:color w:val="000000"/>
                <w:szCs w:val="28"/>
              </w:rPr>
              <w:t>121.</w:t>
            </w:r>
          </w:p>
          <w:p w14:paraId="6B1EFD98" w14:textId="40DA268D" w:rsidR="00705512" w:rsidRDefault="00A77280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F52039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iCs/>
                <w:color w:val="000000"/>
                <w:szCs w:val="28"/>
              </w:rPr>
              <w:t>Асташкина П.</w:t>
            </w:r>
            <w:r w:rsidR="00FF1A19"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Г., Каминская Т.</w:t>
            </w:r>
            <w:r w:rsidR="00FF1A19"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Л.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17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Речевые стратегии репрезентации идентичности в медиатекстах в контексте исторической памяти</w:t>
              </w:r>
            </w:hyperlink>
            <w:r w:rsidR="00F15499" w:rsidRPr="00705512">
              <w:rPr>
                <w:color w:val="000000"/>
                <w:szCs w:val="28"/>
              </w:rPr>
              <w:br/>
            </w:r>
            <w:r w:rsidR="00F15499" w:rsidRPr="00D30668">
              <w:rPr>
                <w:color w:val="000000"/>
                <w:szCs w:val="28"/>
              </w:rPr>
              <w:t xml:space="preserve">// </w:t>
            </w:r>
            <w:r w:rsidR="00FF1A19" w:rsidRPr="00D30668">
              <w:rPr>
                <w:color w:val="000000"/>
                <w:szCs w:val="28"/>
              </w:rPr>
              <w:t xml:space="preserve">В сб.: </w:t>
            </w:r>
            <w:r w:rsidR="00F15499" w:rsidRPr="00705512">
              <w:rPr>
                <w:color w:val="000000"/>
                <w:szCs w:val="28"/>
              </w:rPr>
              <w:t>Коммуникация в современном мире:</w:t>
            </w:r>
            <w:r w:rsidR="00AA17FE" w:rsidRPr="00705512">
              <w:rPr>
                <w:color w:val="000000"/>
                <w:szCs w:val="28"/>
              </w:rPr>
              <w:t xml:space="preserve"> материалы Всероссийской научно-практической конференции. </w:t>
            </w:r>
            <w:r w:rsidR="00F15499" w:rsidRPr="00705512">
              <w:rPr>
                <w:color w:val="000000"/>
                <w:szCs w:val="28"/>
              </w:rPr>
              <w:t>– Воронеж: Изд-во Воронежского государственного</w:t>
            </w:r>
            <w:r w:rsidR="00AA17FE" w:rsidRPr="00705512">
              <w:rPr>
                <w:color w:val="000000"/>
                <w:szCs w:val="28"/>
              </w:rPr>
              <w:t xml:space="preserve"> университет</w:t>
            </w:r>
            <w:r w:rsidR="00F15499" w:rsidRPr="00705512">
              <w:rPr>
                <w:color w:val="000000"/>
                <w:szCs w:val="28"/>
              </w:rPr>
              <w:t>а</w:t>
            </w:r>
            <w:r w:rsidR="00AA17FE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 xml:space="preserve">– </w:t>
            </w:r>
            <w:r w:rsidR="00AA17FE" w:rsidRPr="00705512">
              <w:rPr>
                <w:color w:val="000000"/>
                <w:szCs w:val="28"/>
              </w:rPr>
              <w:t xml:space="preserve">2017. </w:t>
            </w:r>
            <w:r w:rsidR="00F15499" w:rsidRPr="00705512">
              <w:rPr>
                <w:color w:val="000000"/>
                <w:szCs w:val="28"/>
              </w:rPr>
              <w:t>– С. 144–</w:t>
            </w:r>
            <w:r w:rsidR="00AA17FE" w:rsidRPr="00705512">
              <w:rPr>
                <w:color w:val="000000"/>
                <w:szCs w:val="28"/>
              </w:rPr>
              <w:t>146.</w:t>
            </w:r>
          </w:p>
          <w:p w14:paraId="430DC723" w14:textId="0C05B97B" w:rsidR="00705512" w:rsidRDefault="00A77280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F52039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iCs/>
                <w:color w:val="000000"/>
                <w:szCs w:val="28"/>
              </w:rPr>
              <w:t>Каминская Т.</w:t>
            </w:r>
            <w:r w:rsidR="00FF1A19"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Л.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18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Предвыборный медиадискурс и символический капитал региона</w:t>
              </w:r>
            </w:hyperlink>
            <w:r w:rsidR="00F15499" w:rsidRPr="00705512">
              <w:rPr>
                <w:rStyle w:val="a6"/>
                <w:b/>
                <w:bCs/>
                <w:color w:val="000000"/>
                <w:szCs w:val="28"/>
                <w:u w:val="none"/>
              </w:rPr>
              <w:t xml:space="preserve"> </w:t>
            </w:r>
            <w:r w:rsidR="00F15499" w:rsidRPr="00D30668">
              <w:rPr>
                <w:rStyle w:val="a6"/>
                <w:b/>
                <w:bCs/>
                <w:color w:val="000000"/>
                <w:szCs w:val="28"/>
                <w:u w:val="none"/>
              </w:rPr>
              <w:t>//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19" w:history="1">
              <w:r w:rsidR="00AA17FE" w:rsidRPr="00705512">
                <w:rPr>
                  <w:rStyle w:val="a6"/>
                  <w:color w:val="000000"/>
                  <w:szCs w:val="28"/>
                  <w:u w:val="none"/>
                </w:rPr>
                <w:t>Современный дискурс-анализ</w:t>
              </w:r>
            </w:hyperlink>
            <w:r w:rsidR="00AA17FE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 xml:space="preserve">– </w:t>
            </w:r>
            <w:r w:rsidR="00AA17FE" w:rsidRPr="00705512">
              <w:rPr>
                <w:color w:val="000000"/>
                <w:szCs w:val="28"/>
              </w:rPr>
              <w:t>2017.</w:t>
            </w:r>
            <w:r w:rsidR="00AA17FE" w:rsidRPr="00705512">
              <w:rPr>
                <w:rStyle w:val="apple-converted-space"/>
                <w:color w:val="000000"/>
                <w:szCs w:val="28"/>
              </w:rPr>
              <w:t> </w:t>
            </w:r>
            <w:r w:rsidR="00F15499" w:rsidRPr="00705512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20" w:history="1">
              <w:r w:rsidR="00AA17FE" w:rsidRPr="00705512">
                <w:rPr>
                  <w:rStyle w:val="a6"/>
                  <w:color w:val="000000"/>
                  <w:szCs w:val="28"/>
                  <w:u w:val="none"/>
                </w:rPr>
                <w:t>№ 2 (17)</w:t>
              </w:r>
            </w:hyperlink>
            <w:r w:rsidR="00AA17FE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>– С. 4–</w:t>
            </w:r>
            <w:r w:rsidR="00AA17FE" w:rsidRPr="00705512">
              <w:rPr>
                <w:color w:val="000000"/>
                <w:szCs w:val="28"/>
              </w:rPr>
              <w:t>9.</w:t>
            </w:r>
          </w:p>
          <w:p w14:paraId="0D304142" w14:textId="52A95762" w:rsidR="00705512" w:rsidRDefault="00A77280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F52039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iCs/>
                <w:color w:val="000000"/>
                <w:szCs w:val="28"/>
              </w:rPr>
              <w:t>Каминская Т.</w:t>
            </w:r>
            <w:r w:rsidR="00FF1A19"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Л.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21" w:history="1">
              <w:r w:rsidR="00F15499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Экспликация ценностей в российском медиадискурсе: колумнист и адресат</w:t>
              </w:r>
            </w:hyperlink>
            <w:r w:rsidR="00F15499" w:rsidRPr="00705512">
              <w:rPr>
                <w:rStyle w:val="a6"/>
                <w:bCs/>
                <w:color w:val="000000"/>
                <w:szCs w:val="28"/>
                <w:u w:val="none"/>
              </w:rPr>
              <w:t xml:space="preserve"> </w:t>
            </w:r>
            <w:r w:rsidR="00F15499" w:rsidRPr="00D30668">
              <w:rPr>
                <w:rStyle w:val="a6"/>
                <w:bCs/>
                <w:color w:val="000000"/>
                <w:szCs w:val="28"/>
                <w:u w:val="none"/>
              </w:rPr>
              <w:t xml:space="preserve">// </w:t>
            </w:r>
            <w:r w:rsidR="00705512">
              <w:rPr>
                <w:szCs w:val="28"/>
              </w:rPr>
              <w:t>Przegląd Wschodnioeuropejski</w:t>
            </w:r>
            <w:r w:rsidR="007B63C6">
              <w:rPr>
                <w:szCs w:val="28"/>
              </w:rPr>
              <w:t>.</w:t>
            </w:r>
            <w:r w:rsidR="00920E6D" w:rsidRPr="00705512">
              <w:rPr>
                <w:color w:val="000000"/>
                <w:szCs w:val="28"/>
              </w:rPr>
              <w:t xml:space="preserve"> </w:t>
            </w:r>
            <w:r w:rsidR="00F15499" w:rsidRPr="00705512">
              <w:rPr>
                <w:color w:val="000000"/>
                <w:szCs w:val="28"/>
              </w:rPr>
              <w:t xml:space="preserve">– </w:t>
            </w:r>
            <w:r w:rsidR="00AA17FE" w:rsidRPr="00705512">
              <w:rPr>
                <w:color w:val="000000"/>
                <w:szCs w:val="28"/>
              </w:rPr>
              <w:t xml:space="preserve">2017. </w:t>
            </w:r>
            <w:r w:rsidR="00F15499" w:rsidRPr="00705512">
              <w:rPr>
                <w:color w:val="000000"/>
                <w:szCs w:val="28"/>
              </w:rPr>
              <w:t xml:space="preserve">– </w:t>
            </w:r>
            <w:r w:rsidR="00AA17FE" w:rsidRPr="00705512">
              <w:rPr>
                <w:color w:val="000000"/>
                <w:szCs w:val="28"/>
              </w:rPr>
              <w:t>Т. 8.</w:t>
            </w:r>
            <w:r w:rsidR="00AA17FE" w:rsidRPr="00705512">
              <w:rPr>
                <w:rStyle w:val="apple-converted-space"/>
                <w:color w:val="000000"/>
                <w:szCs w:val="28"/>
              </w:rPr>
              <w:t> </w:t>
            </w:r>
            <w:r w:rsidR="00F15499" w:rsidRPr="00705512">
              <w:rPr>
                <w:rStyle w:val="apple-converted-space"/>
                <w:color w:val="000000"/>
                <w:szCs w:val="28"/>
              </w:rPr>
              <w:t xml:space="preserve">– </w:t>
            </w:r>
            <w:hyperlink r:id="rId22" w:history="1">
              <w:r w:rsidR="00AA17FE" w:rsidRPr="00705512">
                <w:rPr>
                  <w:rStyle w:val="a6"/>
                  <w:color w:val="000000"/>
                  <w:szCs w:val="28"/>
                  <w:u w:val="none"/>
                </w:rPr>
                <w:t>№ 2</w:t>
              </w:r>
            </w:hyperlink>
            <w:r w:rsidR="00AA17FE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color w:val="000000"/>
                <w:szCs w:val="28"/>
              </w:rPr>
              <w:t>–</w:t>
            </w:r>
            <w:r w:rsidR="007B63C6">
              <w:rPr>
                <w:color w:val="000000"/>
                <w:szCs w:val="28"/>
              </w:rPr>
              <w:t xml:space="preserve"> </w:t>
            </w:r>
            <w:r w:rsidR="00F15499" w:rsidRPr="00705512">
              <w:rPr>
                <w:color w:val="000000"/>
                <w:szCs w:val="28"/>
              </w:rPr>
              <w:t>С. 367–</w:t>
            </w:r>
            <w:r w:rsidR="00AA17FE" w:rsidRPr="00705512">
              <w:rPr>
                <w:color w:val="000000"/>
                <w:szCs w:val="28"/>
              </w:rPr>
              <w:t>377.</w:t>
            </w:r>
          </w:p>
          <w:p w14:paraId="7BBCA938" w14:textId="618D7EBC" w:rsidR="00705512" w:rsidRDefault="00A77280" w:rsidP="00705512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F52039" w:rsidRPr="00705512">
              <w:rPr>
                <w:color w:val="000000"/>
                <w:szCs w:val="28"/>
              </w:rPr>
              <w:t xml:space="preserve">. </w:t>
            </w:r>
            <w:r w:rsidR="00F15499" w:rsidRPr="00705512">
              <w:rPr>
                <w:iCs/>
                <w:color w:val="000000"/>
                <w:szCs w:val="28"/>
              </w:rPr>
              <w:t>Каминская Т.</w:t>
            </w:r>
            <w:r w:rsidR="00FF1A19">
              <w:rPr>
                <w:iCs/>
                <w:color w:val="000000"/>
                <w:szCs w:val="28"/>
              </w:rPr>
              <w:t xml:space="preserve"> </w:t>
            </w:r>
            <w:r w:rsidR="00F15499" w:rsidRPr="00705512">
              <w:rPr>
                <w:iCs/>
                <w:color w:val="000000"/>
                <w:szCs w:val="28"/>
              </w:rPr>
              <w:t>Л.</w:t>
            </w:r>
            <w:r w:rsidR="00F15499" w:rsidRPr="00705512">
              <w:rPr>
                <w:color w:val="000000"/>
                <w:szCs w:val="28"/>
              </w:rPr>
              <w:t xml:space="preserve"> </w:t>
            </w:r>
            <w:hyperlink r:id="rId23" w:history="1">
              <w:r w:rsidR="00887092" w:rsidRPr="00705512">
                <w:rPr>
                  <w:rStyle w:val="a6"/>
                  <w:bCs/>
                  <w:color w:val="000000"/>
                  <w:szCs w:val="28"/>
                  <w:u w:val="none"/>
                </w:rPr>
                <w:t>Региональная идентичность и выборы: медиадискурс</w:t>
              </w:r>
            </w:hyperlink>
            <w:r w:rsidR="00887092" w:rsidRPr="00705512">
              <w:rPr>
                <w:color w:val="000000"/>
                <w:szCs w:val="28"/>
              </w:rPr>
              <w:t xml:space="preserve"> // </w:t>
            </w:r>
            <w:r w:rsidR="00FF1A19">
              <w:rPr>
                <w:color w:val="000000"/>
                <w:szCs w:val="28"/>
              </w:rPr>
              <w:t xml:space="preserve">В сб.: </w:t>
            </w:r>
            <w:r w:rsidR="00617A81" w:rsidRPr="00705512">
              <w:rPr>
                <w:color w:val="000000"/>
                <w:szCs w:val="28"/>
              </w:rPr>
              <w:t xml:space="preserve">Дискурс современных масс-медиа в перспективе теории, социальной практики и образования; Актуальные проблемы современной медиалингвистики и медиакритики в России и за рубежом. II Международная научно-практическая конференция и II Международный научный семинар: сборник научных работ. </w:t>
            </w:r>
            <w:r w:rsidR="00887092" w:rsidRPr="00705512">
              <w:rPr>
                <w:color w:val="000000"/>
                <w:szCs w:val="28"/>
              </w:rPr>
              <w:t xml:space="preserve">– </w:t>
            </w:r>
            <w:r w:rsidR="00617A81" w:rsidRPr="00705512">
              <w:rPr>
                <w:color w:val="000000"/>
                <w:szCs w:val="28"/>
              </w:rPr>
              <w:t xml:space="preserve">2016. </w:t>
            </w:r>
            <w:r w:rsidR="00887092" w:rsidRPr="00705512">
              <w:rPr>
                <w:color w:val="000000"/>
                <w:szCs w:val="28"/>
              </w:rPr>
              <w:t>– С. 36–</w:t>
            </w:r>
            <w:r w:rsidR="00617A81" w:rsidRPr="00705512">
              <w:rPr>
                <w:color w:val="000000"/>
                <w:szCs w:val="28"/>
              </w:rPr>
              <w:t>41.</w:t>
            </w:r>
          </w:p>
          <w:p w14:paraId="5D9B6B4D" w14:textId="142C31A7" w:rsidR="00EE2954" w:rsidRPr="00C35FCF" w:rsidRDefault="00EE2954" w:rsidP="007B63C6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1B3F84" w:rsidRPr="00C35FCF" w14:paraId="743C0928" w14:textId="77777777" w:rsidTr="00C65592">
        <w:trPr>
          <w:trHeight w:val="239"/>
        </w:trPr>
        <w:tc>
          <w:tcPr>
            <w:tcW w:w="9966" w:type="dxa"/>
            <w:gridSpan w:val="4"/>
            <w:shd w:val="clear" w:color="auto" w:fill="auto"/>
          </w:tcPr>
          <w:p w14:paraId="732BD94B" w14:textId="77777777" w:rsidR="001B3F84" w:rsidRPr="00C35FCF" w:rsidRDefault="001B3F84" w:rsidP="00887092">
            <w:pPr>
              <w:overflowPunct/>
              <w:autoSpaceDE/>
              <w:autoSpaceDN/>
              <w:adjustRightInd/>
              <w:ind w:firstLine="426"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</w:tbl>
    <w:p w14:paraId="2812A572" w14:textId="77777777" w:rsidR="004A4E27" w:rsidRPr="00C35FCF" w:rsidRDefault="004A4E27" w:rsidP="00887092">
      <w:pPr>
        <w:ind w:firstLine="426"/>
        <w:jc w:val="both"/>
        <w:rPr>
          <w:color w:val="000000"/>
          <w:szCs w:val="28"/>
        </w:rPr>
      </w:pPr>
    </w:p>
    <w:p w14:paraId="6E61D217" w14:textId="77777777" w:rsidR="004A4E27" w:rsidRPr="00C35FC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39C5A7BA" w14:textId="77777777" w:rsidR="004A4E27" w:rsidRPr="00C35FCF" w:rsidRDefault="004A4E27" w:rsidP="004A4E27">
      <w:pPr>
        <w:tabs>
          <w:tab w:val="left" w:pos="914"/>
        </w:tabs>
        <w:ind w:left="4042" w:firstLine="914"/>
        <w:rPr>
          <w:b/>
          <w:color w:val="000000"/>
          <w:szCs w:val="28"/>
        </w:rPr>
      </w:pPr>
    </w:p>
    <w:p w14:paraId="6EC06FA5" w14:textId="77777777" w:rsidR="004A4E27" w:rsidRPr="002642B0" w:rsidRDefault="004A4E27" w:rsidP="006D7CE4">
      <w:pPr>
        <w:ind w:left="4956"/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18B7" w14:textId="77777777" w:rsidR="00D20632" w:rsidRDefault="00D20632">
      <w:r>
        <w:separator/>
      </w:r>
    </w:p>
  </w:endnote>
  <w:endnote w:type="continuationSeparator" w:id="0">
    <w:p w14:paraId="05F0EA42" w14:textId="77777777" w:rsidR="00D20632" w:rsidRDefault="00D2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30D1" w14:textId="77777777" w:rsidR="00D20632" w:rsidRDefault="00D20632">
      <w:r>
        <w:separator/>
      </w:r>
    </w:p>
  </w:footnote>
  <w:footnote w:type="continuationSeparator" w:id="0">
    <w:p w14:paraId="5D055FCD" w14:textId="77777777" w:rsidR="00D20632" w:rsidRDefault="00D2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F44"/>
    <w:multiLevelType w:val="hybridMultilevel"/>
    <w:tmpl w:val="5792064C"/>
    <w:lvl w:ilvl="0" w:tplc="C9A07E30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CA7BA0"/>
    <w:multiLevelType w:val="hybridMultilevel"/>
    <w:tmpl w:val="B416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30E29"/>
    <w:rsid w:val="00044378"/>
    <w:rsid w:val="000A35B0"/>
    <w:rsid w:val="000C23CE"/>
    <w:rsid w:val="000D2E20"/>
    <w:rsid w:val="000F0484"/>
    <w:rsid w:val="000F2A09"/>
    <w:rsid w:val="001112F4"/>
    <w:rsid w:val="00141346"/>
    <w:rsid w:val="00175A1E"/>
    <w:rsid w:val="00182E91"/>
    <w:rsid w:val="001B3F84"/>
    <w:rsid w:val="001E2905"/>
    <w:rsid w:val="002642B0"/>
    <w:rsid w:val="00281079"/>
    <w:rsid w:val="002C1CE4"/>
    <w:rsid w:val="002C38F5"/>
    <w:rsid w:val="002C40D0"/>
    <w:rsid w:val="0031653B"/>
    <w:rsid w:val="00330E1F"/>
    <w:rsid w:val="003C285E"/>
    <w:rsid w:val="003E21F9"/>
    <w:rsid w:val="003F0220"/>
    <w:rsid w:val="004A4E27"/>
    <w:rsid w:val="004F4BD6"/>
    <w:rsid w:val="00517C21"/>
    <w:rsid w:val="00523B3A"/>
    <w:rsid w:val="00535610"/>
    <w:rsid w:val="00574870"/>
    <w:rsid w:val="005A41F0"/>
    <w:rsid w:val="005B1572"/>
    <w:rsid w:val="00617A81"/>
    <w:rsid w:val="006730A0"/>
    <w:rsid w:val="006959A4"/>
    <w:rsid w:val="006B0DDC"/>
    <w:rsid w:val="006B6A1C"/>
    <w:rsid w:val="006C0EB0"/>
    <w:rsid w:val="006D7CE4"/>
    <w:rsid w:val="00705512"/>
    <w:rsid w:val="00713D14"/>
    <w:rsid w:val="007B63C6"/>
    <w:rsid w:val="007D1E58"/>
    <w:rsid w:val="007E0FBE"/>
    <w:rsid w:val="007F7EF7"/>
    <w:rsid w:val="00827144"/>
    <w:rsid w:val="00837844"/>
    <w:rsid w:val="00887092"/>
    <w:rsid w:val="00920E6D"/>
    <w:rsid w:val="0093703F"/>
    <w:rsid w:val="00984A20"/>
    <w:rsid w:val="009A0F63"/>
    <w:rsid w:val="009B7FAF"/>
    <w:rsid w:val="009C40F4"/>
    <w:rsid w:val="00A2500B"/>
    <w:rsid w:val="00A55CEA"/>
    <w:rsid w:val="00A7081A"/>
    <w:rsid w:val="00A709D7"/>
    <w:rsid w:val="00A77280"/>
    <w:rsid w:val="00A824E4"/>
    <w:rsid w:val="00AA17FE"/>
    <w:rsid w:val="00AC1ABB"/>
    <w:rsid w:val="00B202F6"/>
    <w:rsid w:val="00B365C6"/>
    <w:rsid w:val="00BA7442"/>
    <w:rsid w:val="00C03309"/>
    <w:rsid w:val="00C35FCF"/>
    <w:rsid w:val="00C65592"/>
    <w:rsid w:val="00C71E0D"/>
    <w:rsid w:val="00CD6E96"/>
    <w:rsid w:val="00CE754A"/>
    <w:rsid w:val="00D20632"/>
    <w:rsid w:val="00D30668"/>
    <w:rsid w:val="00D47C29"/>
    <w:rsid w:val="00D637E0"/>
    <w:rsid w:val="00D70C96"/>
    <w:rsid w:val="00DA22A4"/>
    <w:rsid w:val="00DC3259"/>
    <w:rsid w:val="00E118F3"/>
    <w:rsid w:val="00E51F59"/>
    <w:rsid w:val="00E949B0"/>
    <w:rsid w:val="00EA7532"/>
    <w:rsid w:val="00ED63AF"/>
    <w:rsid w:val="00ED6C3D"/>
    <w:rsid w:val="00EE2954"/>
    <w:rsid w:val="00F15499"/>
    <w:rsid w:val="00F16FA6"/>
    <w:rsid w:val="00F507D2"/>
    <w:rsid w:val="00F52039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3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A2500B"/>
    <w:rPr>
      <w:color w:val="0000FF"/>
      <w:u w:val="single"/>
    </w:rPr>
  </w:style>
  <w:style w:type="character" w:customStyle="1" w:styleId="apple-converted-space">
    <w:name w:val="apple-converted-space"/>
    <w:rsid w:val="00B202F6"/>
  </w:style>
  <w:style w:type="character" w:styleId="a7">
    <w:name w:val="FollowedHyperlink"/>
    <w:rsid w:val="00F15499"/>
    <w:rPr>
      <w:color w:val="954F72"/>
      <w:u w:val="single"/>
    </w:rPr>
  </w:style>
  <w:style w:type="paragraph" w:styleId="a8">
    <w:name w:val="Normal (Web)"/>
    <w:basedOn w:val="a"/>
    <w:uiPriority w:val="99"/>
    <w:unhideWhenUsed/>
    <w:rsid w:val="00920E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212546" TargetMode="External"/><Relationship Id="rId13" Type="http://schemas.openxmlformats.org/officeDocument/2006/relationships/hyperlink" Target="https://elibrary.ru/item.asp?id=37380204" TargetMode="External"/><Relationship Id="rId18" Type="http://schemas.openxmlformats.org/officeDocument/2006/relationships/hyperlink" Target="https://elibrary.ru/item.asp?id=301623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1147710" TargetMode="External"/><Relationship Id="rId7" Type="http://schemas.openxmlformats.org/officeDocument/2006/relationships/hyperlink" Target="mailto:tlkam1@mail.ru" TargetMode="External"/><Relationship Id="rId12" Type="http://schemas.openxmlformats.org/officeDocument/2006/relationships/hyperlink" Target="https://elibrary.ru/item.asp?id=44709172" TargetMode="External"/><Relationship Id="rId17" Type="http://schemas.openxmlformats.org/officeDocument/2006/relationships/hyperlink" Target="https://elibrary.ru/item.asp?id=2941443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4264323" TargetMode="External"/><Relationship Id="rId20" Type="http://schemas.openxmlformats.org/officeDocument/2006/relationships/hyperlink" Target="https://elibrary.ru/contents.asp?id=34539549&amp;selid=301623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d=46306406&amp;selid=4630642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7380195&amp;selid=37380204" TargetMode="External"/><Relationship Id="rId23" Type="http://schemas.openxmlformats.org/officeDocument/2006/relationships/hyperlink" Target="https://elibrary.ru/item.asp?id=28867007" TargetMode="External"/><Relationship Id="rId10" Type="http://schemas.openxmlformats.org/officeDocument/2006/relationships/hyperlink" Target="https://elibrary.ru/contents.asp?id=46306406" TargetMode="External"/><Relationship Id="rId19" Type="http://schemas.openxmlformats.org/officeDocument/2006/relationships/hyperlink" Target="https://elibrary.ru/contents.asp?id=34539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6306426" TargetMode="External"/><Relationship Id="rId14" Type="http://schemas.openxmlformats.org/officeDocument/2006/relationships/hyperlink" Target="https://elibrary.ru/contents.asp?id=37380195" TargetMode="External"/><Relationship Id="rId22" Type="http://schemas.openxmlformats.org/officeDocument/2006/relationships/hyperlink" Target="https://elibrary.ru/contents.asp?id=34544742&amp;selid=4114771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3</cp:revision>
  <cp:lastPrinted>2021-09-12T06:09:00Z</cp:lastPrinted>
  <dcterms:created xsi:type="dcterms:W3CDTF">2021-10-26T07:06:00Z</dcterms:created>
  <dcterms:modified xsi:type="dcterms:W3CDTF">2021-10-26T07:11:00Z</dcterms:modified>
</cp:coreProperties>
</file>