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B1773" w14:textId="77777777" w:rsidR="004A4E27" w:rsidRDefault="004A4E27" w:rsidP="004A4E27">
      <w:pPr>
        <w:jc w:val="center"/>
        <w:rPr>
          <w:b/>
        </w:rPr>
      </w:pPr>
      <w:bookmarkStart w:id="0" w:name="_GoBack"/>
      <w:bookmarkEnd w:id="0"/>
      <w:r w:rsidRPr="00FF2641">
        <w:rPr>
          <w:b/>
        </w:rPr>
        <w:t>СВЕДЕНИЯ</w:t>
      </w:r>
    </w:p>
    <w:p w14:paraId="184F8DFE" w14:textId="77777777" w:rsidR="004A4E27" w:rsidRDefault="004A4E27" w:rsidP="004A4E27">
      <w:pPr>
        <w:jc w:val="center"/>
        <w:rPr>
          <w:b/>
        </w:rPr>
      </w:pPr>
      <w:r>
        <w:rPr>
          <w:b/>
        </w:rPr>
        <w:t>об официальном оппоненте</w:t>
      </w:r>
    </w:p>
    <w:p w14:paraId="3F06FC60" w14:textId="77777777" w:rsidR="004A4E27" w:rsidRDefault="004A4E27" w:rsidP="004A4E27">
      <w:pPr>
        <w:jc w:val="center"/>
        <w:rPr>
          <w:b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111"/>
        <w:gridCol w:w="2410"/>
        <w:gridCol w:w="1919"/>
      </w:tblGrid>
      <w:tr w:rsidR="004A4E27" w:rsidRPr="00F12458" w14:paraId="78F1A438" w14:textId="77777777" w:rsidTr="00DA22A4">
        <w:tc>
          <w:tcPr>
            <w:tcW w:w="1526" w:type="dxa"/>
            <w:shd w:val="clear" w:color="auto" w:fill="auto"/>
          </w:tcPr>
          <w:p w14:paraId="0A0CC412" w14:textId="77777777" w:rsidR="004A4E27" w:rsidRPr="00B95113" w:rsidRDefault="004A4E27" w:rsidP="00DA22A4">
            <w:pPr>
              <w:jc w:val="center"/>
              <w:rPr>
                <w:sz w:val="24"/>
                <w:szCs w:val="24"/>
              </w:rPr>
            </w:pPr>
            <w:r w:rsidRPr="00B95113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111" w:type="dxa"/>
            <w:shd w:val="clear" w:color="auto" w:fill="auto"/>
          </w:tcPr>
          <w:p w14:paraId="26CAAE2C" w14:textId="77777777" w:rsidR="004A4E27" w:rsidRPr="00B95113" w:rsidRDefault="004A4E27" w:rsidP="00DA22A4">
            <w:pPr>
              <w:jc w:val="center"/>
              <w:rPr>
                <w:b/>
                <w:sz w:val="24"/>
                <w:szCs w:val="24"/>
              </w:rPr>
            </w:pPr>
            <w:r w:rsidRPr="00B95113">
              <w:rPr>
                <w:sz w:val="24"/>
                <w:szCs w:val="24"/>
              </w:rPr>
              <w:t>Место основной работы - полное наименование организации (с указанием полного почтового адреса, телефона (при наличии), адреса электронной почты (при наличии)), должность, занимаемая им в этой организации (полностью с указанием структурного подразделения)</w:t>
            </w:r>
          </w:p>
        </w:tc>
        <w:tc>
          <w:tcPr>
            <w:tcW w:w="2410" w:type="dxa"/>
            <w:shd w:val="clear" w:color="auto" w:fill="auto"/>
          </w:tcPr>
          <w:p w14:paraId="48889A56" w14:textId="77777777" w:rsidR="004A4E27" w:rsidRPr="00B95113" w:rsidRDefault="004A4E27" w:rsidP="00DA22A4">
            <w:pPr>
              <w:jc w:val="center"/>
              <w:rPr>
                <w:b/>
                <w:sz w:val="24"/>
                <w:szCs w:val="24"/>
              </w:rPr>
            </w:pPr>
            <w:r w:rsidRPr="00B95113">
              <w:rPr>
                <w:sz w:val="24"/>
                <w:szCs w:val="24"/>
              </w:rPr>
              <w:t>Ученая степень (с указанием отрасли наук, шифра и наименования научной специальности, по которой им защищена диссертация</w:t>
            </w:r>
            <w:r w:rsidR="003E21F9" w:rsidRPr="00B95113">
              <w:rPr>
                <w:sz w:val="24"/>
                <w:szCs w:val="24"/>
              </w:rPr>
              <w:t xml:space="preserve"> в соответствии с действующей Номенклатурой специальностей научных работников</w:t>
            </w:r>
            <w:r w:rsidRPr="00B95113">
              <w:rPr>
                <w:sz w:val="24"/>
                <w:szCs w:val="24"/>
              </w:rPr>
              <w:t>)</w:t>
            </w:r>
          </w:p>
        </w:tc>
        <w:tc>
          <w:tcPr>
            <w:tcW w:w="1919" w:type="dxa"/>
            <w:shd w:val="clear" w:color="auto" w:fill="auto"/>
          </w:tcPr>
          <w:p w14:paraId="3B95B29A" w14:textId="77777777" w:rsidR="004A4E27" w:rsidRPr="00B95113" w:rsidRDefault="004A4E27" w:rsidP="00DA22A4">
            <w:pPr>
              <w:jc w:val="center"/>
              <w:rPr>
                <w:b/>
                <w:sz w:val="24"/>
                <w:szCs w:val="24"/>
              </w:rPr>
            </w:pPr>
            <w:r w:rsidRPr="00B95113">
              <w:rPr>
                <w:sz w:val="24"/>
                <w:szCs w:val="24"/>
              </w:rPr>
              <w:t xml:space="preserve">Ученое звание </w:t>
            </w:r>
          </w:p>
        </w:tc>
      </w:tr>
      <w:tr w:rsidR="004A4E27" w:rsidRPr="00F12458" w14:paraId="0C1E60BE" w14:textId="77777777" w:rsidTr="00DA22A4">
        <w:tc>
          <w:tcPr>
            <w:tcW w:w="1526" w:type="dxa"/>
            <w:shd w:val="clear" w:color="auto" w:fill="auto"/>
          </w:tcPr>
          <w:p w14:paraId="6935F639" w14:textId="57D44572" w:rsidR="004A4E27" w:rsidRPr="00B95113" w:rsidRDefault="00DD441F" w:rsidP="00DA22A4">
            <w:pPr>
              <w:jc w:val="center"/>
              <w:rPr>
                <w:b/>
                <w:sz w:val="24"/>
                <w:szCs w:val="24"/>
              </w:rPr>
            </w:pPr>
            <w:r w:rsidRPr="00B95113">
              <w:rPr>
                <w:b/>
                <w:sz w:val="24"/>
                <w:szCs w:val="24"/>
              </w:rPr>
              <w:t>Зверева Ирина Алексеевна</w:t>
            </w:r>
          </w:p>
        </w:tc>
        <w:tc>
          <w:tcPr>
            <w:tcW w:w="4111" w:type="dxa"/>
            <w:shd w:val="clear" w:color="auto" w:fill="auto"/>
          </w:tcPr>
          <w:p w14:paraId="4A8A2799" w14:textId="21A38C0C" w:rsidR="005B5416" w:rsidRPr="00B95113" w:rsidRDefault="00DD441F" w:rsidP="005B5416">
            <w:pPr>
              <w:jc w:val="center"/>
              <w:rPr>
                <w:bCs/>
                <w:sz w:val="24"/>
                <w:szCs w:val="24"/>
              </w:rPr>
            </w:pPr>
            <w:r w:rsidRPr="00B95113">
              <w:rPr>
                <w:bCs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«Санкт-Петербургский государственный университет»</w:t>
            </w:r>
          </w:p>
          <w:p w14:paraId="76ADA884" w14:textId="4E073B35" w:rsidR="00DD441F" w:rsidRPr="00B95113" w:rsidRDefault="005B5416" w:rsidP="005B5416">
            <w:pPr>
              <w:jc w:val="center"/>
              <w:rPr>
                <w:bCs/>
                <w:sz w:val="24"/>
                <w:szCs w:val="24"/>
              </w:rPr>
            </w:pPr>
            <w:r w:rsidRPr="00B95113">
              <w:rPr>
                <w:bCs/>
                <w:sz w:val="24"/>
                <w:szCs w:val="24"/>
              </w:rPr>
              <w:t>199034</w:t>
            </w:r>
            <w:r w:rsidR="00B47229" w:rsidRPr="00B95113">
              <w:rPr>
                <w:bCs/>
                <w:sz w:val="24"/>
                <w:szCs w:val="24"/>
              </w:rPr>
              <w:t xml:space="preserve">, г. </w:t>
            </w:r>
            <w:r w:rsidRPr="00B95113">
              <w:rPr>
                <w:bCs/>
                <w:sz w:val="24"/>
                <w:szCs w:val="24"/>
              </w:rPr>
              <w:t>Санкт-Петербург</w:t>
            </w:r>
            <w:r w:rsidR="00B47229" w:rsidRPr="00B95113">
              <w:rPr>
                <w:bCs/>
                <w:sz w:val="24"/>
                <w:szCs w:val="24"/>
              </w:rPr>
              <w:t xml:space="preserve">, </w:t>
            </w:r>
            <w:r w:rsidRPr="00B95113">
              <w:rPr>
                <w:bCs/>
                <w:sz w:val="24"/>
                <w:szCs w:val="24"/>
              </w:rPr>
              <w:t>Университетская наб.</w:t>
            </w:r>
            <w:r w:rsidR="00B47229" w:rsidRPr="00B95113">
              <w:rPr>
                <w:bCs/>
                <w:sz w:val="24"/>
                <w:szCs w:val="24"/>
              </w:rPr>
              <w:t xml:space="preserve">, </w:t>
            </w:r>
            <w:r w:rsidRPr="000B0879">
              <w:rPr>
                <w:bCs/>
                <w:sz w:val="24"/>
                <w:szCs w:val="24"/>
              </w:rPr>
              <w:t>д. 7</w:t>
            </w:r>
            <w:r w:rsidR="003E43F4" w:rsidRPr="000B0879">
              <w:rPr>
                <w:bCs/>
                <w:sz w:val="24"/>
                <w:szCs w:val="24"/>
              </w:rPr>
              <w:t>/</w:t>
            </w:r>
            <w:r w:rsidRPr="000B0879">
              <w:rPr>
                <w:bCs/>
                <w:sz w:val="24"/>
                <w:szCs w:val="24"/>
              </w:rPr>
              <w:t>9</w:t>
            </w:r>
            <w:r w:rsidR="00853CCE" w:rsidRPr="000B0879">
              <w:rPr>
                <w:bCs/>
                <w:sz w:val="24"/>
                <w:szCs w:val="24"/>
              </w:rPr>
              <w:t>.</w:t>
            </w:r>
          </w:p>
          <w:p w14:paraId="0EEFA193" w14:textId="5239CDB0" w:rsidR="00DD441F" w:rsidRPr="00B95113" w:rsidRDefault="00853CCE" w:rsidP="005B541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B95113">
              <w:rPr>
                <w:color w:val="000000" w:themeColor="text1"/>
                <w:sz w:val="24"/>
                <w:szCs w:val="24"/>
              </w:rPr>
              <w:t xml:space="preserve">Тел.: </w:t>
            </w:r>
            <w:r w:rsidR="00226B8E" w:rsidRPr="00B95113">
              <w:rPr>
                <w:color w:val="000000" w:themeColor="text1"/>
                <w:sz w:val="24"/>
                <w:szCs w:val="24"/>
              </w:rPr>
              <w:t>+7</w:t>
            </w:r>
            <w:r w:rsidR="0054318B" w:rsidRPr="00B95113">
              <w:rPr>
                <w:color w:val="000000" w:themeColor="text1"/>
                <w:sz w:val="24"/>
                <w:szCs w:val="24"/>
              </w:rPr>
              <w:t>-</w:t>
            </w:r>
            <w:r w:rsidR="00BA31F5" w:rsidRPr="00B95113">
              <w:rPr>
                <w:color w:val="000000" w:themeColor="text1"/>
                <w:sz w:val="24"/>
                <w:szCs w:val="24"/>
              </w:rPr>
              <w:t>904</w:t>
            </w:r>
            <w:r w:rsidR="0054318B" w:rsidRPr="00B95113">
              <w:rPr>
                <w:color w:val="000000" w:themeColor="text1"/>
                <w:sz w:val="24"/>
                <w:szCs w:val="24"/>
              </w:rPr>
              <w:t>-</w:t>
            </w:r>
            <w:r w:rsidR="00BA31F5" w:rsidRPr="00B95113">
              <w:rPr>
                <w:color w:val="000000" w:themeColor="text1"/>
                <w:sz w:val="24"/>
                <w:szCs w:val="24"/>
              </w:rPr>
              <w:t>330</w:t>
            </w:r>
            <w:r w:rsidR="0054318B" w:rsidRPr="00B95113">
              <w:rPr>
                <w:color w:val="000000" w:themeColor="text1"/>
                <w:sz w:val="24"/>
                <w:szCs w:val="24"/>
              </w:rPr>
              <w:t>-</w:t>
            </w:r>
            <w:r w:rsidR="00BA31F5" w:rsidRPr="00B95113">
              <w:rPr>
                <w:color w:val="000000" w:themeColor="text1"/>
                <w:sz w:val="24"/>
                <w:szCs w:val="24"/>
              </w:rPr>
              <w:t>50</w:t>
            </w:r>
            <w:r w:rsidR="0054318B" w:rsidRPr="00B95113">
              <w:rPr>
                <w:color w:val="000000" w:themeColor="text1"/>
                <w:sz w:val="24"/>
                <w:szCs w:val="24"/>
              </w:rPr>
              <w:t>-</w:t>
            </w:r>
            <w:r w:rsidR="00BA31F5" w:rsidRPr="00B95113">
              <w:rPr>
                <w:color w:val="000000" w:themeColor="text1"/>
                <w:sz w:val="24"/>
                <w:szCs w:val="24"/>
              </w:rPr>
              <w:t>19</w:t>
            </w:r>
            <w:r w:rsidRPr="00B95113">
              <w:rPr>
                <w:color w:val="000000" w:themeColor="text1"/>
                <w:sz w:val="24"/>
                <w:szCs w:val="24"/>
              </w:rPr>
              <w:t>,</w:t>
            </w:r>
          </w:p>
          <w:p w14:paraId="62D4B41D" w14:textId="0D355A34" w:rsidR="00DD441F" w:rsidRPr="00B95113" w:rsidRDefault="00853CCE" w:rsidP="005B5416">
            <w:pPr>
              <w:jc w:val="center"/>
              <w:rPr>
                <w:sz w:val="24"/>
                <w:szCs w:val="24"/>
              </w:rPr>
            </w:pPr>
            <w:r w:rsidRPr="00B95113">
              <w:rPr>
                <w:sz w:val="24"/>
                <w:szCs w:val="24"/>
              </w:rPr>
              <w:t xml:space="preserve">эл. почта: </w:t>
            </w:r>
            <w:hyperlink r:id="rId8" w:history="1">
              <w:r w:rsidR="005B5416" w:rsidRPr="00B95113">
                <w:rPr>
                  <w:rStyle w:val="a7"/>
                  <w:sz w:val="24"/>
                  <w:szCs w:val="24"/>
                  <w:lang w:val="en-US"/>
                </w:rPr>
                <w:t>irina</w:t>
              </w:r>
              <w:r w:rsidR="005B5416" w:rsidRPr="00B95113">
                <w:rPr>
                  <w:rStyle w:val="a7"/>
                  <w:sz w:val="24"/>
                  <w:szCs w:val="24"/>
                </w:rPr>
                <w:t>.</w:t>
              </w:r>
              <w:r w:rsidR="005B5416" w:rsidRPr="00B95113">
                <w:rPr>
                  <w:rStyle w:val="a7"/>
                  <w:sz w:val="24"/>
                  <w:szCs w:val="24"/>
                  <w:lang w:val="en-US"/>
                </w:rPr>
                <w:t>zvereva</w:t>
              </w:r>
              <w:r w:rsidR="005B5416" w:rsidRPr="00B95113">
                <w:rPr>
                  <w:rStyle w:val="a7"/>
                  <w:sz w:val="24"/>
                  <w:szCs w:val="24"/>
                </w:rPr>
                <w:t>@</w:t>
              </w:r>
              <w:r w:rsidR="005B5416" w:rsidRPr="00B95113">
                <w:rPr>
                  <w:rStyle w:val="a7"/>
                  <w:sz w:val="24"/>
                  <w:szCs w:val="24"/>
                  <w:lang w:val="en-US"/>
                </w:rPr>
                <w:t>spbu</w:t>
              </w:r>
              <w:r w:rsidR="005B5416" w:rsidRPr="00B95113">
                <w:rPr>
                  <w:rStyle w:val="a7"/>
                  <w:sz w:val="24"/>
                  <w:szCs w:val="24"/>
                </w:rPr>
                <w:t>.</w:t>
              </w:r>
              <w:r w:rsidR="005B5416" w:rsidRPr="00B95113">
                <w:rPr>
                  <w:rStyle w:val="a7"/>
                  <w:sz w:val="24"/>
                  <w:szCs w:val="24"/>
                  <w:lang w:val="en-US"/>
                </w:rPr>
                <w:t>ru</w:t>
              </w:r>
            </w:hyperlink>
            <w:r w:rsidR="00226B8E" w:rsidRPr="00B95113">
              <w:rPr>
                <w:sz w:val="24"/>
                <w:szCs w:val="24"/>
              </w:rPr>
              <w:t>,</w:t>
            </w:r>
          </w:p>
          <w:p w14:paraId="1D9FC484" w14:textId="7757F218" w:rsidR="004A4E27" w:rsidRPr="00B95113" w:rsidRDefault="005B5416" w:rsidP="00DA22A4">
            <w:pPr>
              <w:jc w:val="center"/>
              <w:rPr>
                <w:bCs/>
                <w:sz w:val="24"/>
                <w:szCs w:val="24"/>
              </w:rPr>
            </w:pPr>
            <w:r w:rsidRPr="00B95113">
              <w:rPr>
                <w:bCs/>
                <w:sz w:val="24"/>
                <w:szCs w:val="24"/>
              </w:rPr>
              <w:t>профессор кафедры химической термодинамики и кинетики</w:t>
            </w:r>
          </w:p>
        </w:tc>
        <w:tc>
          <w:tcPr>
            <w:tcW w:w="2410" w:type="dxa"/>
            <w:shd w:val="clear" w:color="auto" w:fill="auto"/>
          </w:tcPr>
          <w:p w14:paraId="36BFC113" w14:textId="3B293CB1" w:rsidR="00845244" w:rsidRPr="00B95113" w:rsidRDefault="00BD451B" w:rsidP="00845244">
            <w:pPr>
              <w:jc w:val="center"/>
              <w:rPr>
                <w:bCs/>
                <w:sz w:val="24"/>
                <w:szCs w:val="24"/>
              </w:rPr>
            </w:pPr>
            <w:r w:rsidRPr="00B95113">
              <w:rPr>
                <w:bCs/>
                <w:sz w:val="24"/>
                <w:szCs w:val="24"/>
              </w:rPr>
              <w:t xml:space="preserve">Доктор </w:t>
            </w:r>
            <w:r w:rsidR="002056A0" w:rsidRPr="00B95113">
              <w:rPr>
                <w:bCs/>
                <w:sz w:val="24"/>
                <w:szCs w:val="24"/>
              </w:rPr>
              <w:t>химических наук,</w:t>
            </w:r>
          </w:p>
          <w:p w14:paraId="1542C922" w14:textId="063259E1" w:rsidR="004A4E27" w:rsidRPr="00B95113" w:rsidRDefault="00962386" w:rsidP="008452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18"/>
              </w:rPr>
              <w:t>1</w:t>
            </w:r>
            <w:r w:rsidRPr="00845244">
              <w:rPr>
                <w:bCs/>
                <w:sz w:val="24"/>
                <w:szCs w:val="18"/>
              </w:rPr>
              <w:t>.</w:t>
            </w:r>
            <w:r>
              <w:rPr>
                <w:bCs/>
                <w:sz w:val="24"/>
                <w:szCs w:val="18"/>
              </w:rPr>
              <w:t>4</w:t>
            </w:r>
            <w:r w:rsidRPr="00845244">
              <w:rPr>
                <w:bCs/>
                <w:sz w:val="24"/>
                <w:szCs w:val="18"/>
              </w:rPr>
              <w:t>.</w:t>
            </w:r>
            <w:r>
              <w:rPr>
                <w:bCs/>
                <w:sz w:val="24"/>
                <w:szCs w:val="18"/>
              </w:rPr>
              <w:t>1.</w:t>
            </w:r>
            <w:r w:rsidR="00845244" w:rsidRPr="00B95113">
              <w:rPr>
                <w:bCs/>
                <w:sz w:val="24"/>
                <w:szCs w:val="24"/>
              </w:rPr>
              <w:t xml:space="preserve"> </w:t>
            </w:r>
            <w:r w:rsidR="005B5416" w:rsidRPr="00B95113">
              <w:rPr>
                <w:bCs/>
                <w:sz w:val="24"/>
                <w:szCs w:val="24"/>
              </w:rPr>
              <w:t>Неорганическая химия</w:t>
            </w:r>
          </w:p>
        </w:tc>
        <w:tc>
          <w:tcPr>
            <w:tcW w:w="1919" w:type="dxa"/>
            <w:shd w:val="clear" w:color="auto" w:fill="auto"/>
          </w:tcPr>
          <w:p w14:paraId="3E2AD446" w14:textId="5336B7C1" w:rsidR="004A4E27" w:rsidRPr="00B95113" w:rsidRDefault="00B9324E" w:rsidP="00DA22A4">
            <w:pPr>
              <w:jc w:val="center"/>
              <w:rPr>
                <w:bCs/>
                <w:sz w:val="24"/>
                <w:szCs w:val="24"/>
              </w:rPr>
            </w:pPr>
            <w:r w:rsidRPr="00B95113">
              <w:rPr>
                <w:bCs/>
                <w:sz w:val="24"/>
                <w:szCs w:val="24"/>
              </w:rPr>
              <w:t>Профессор</w:t>
            </w:r>
          </w:p>
        </w:tc>
      </w:tr>
      <w:tr w:rsidR="004A4E27" w:rsidRPr="00F12458" w14:paraId="269B5912" w14:textId="77777777" w:rsidTr="00DA22A4">
        <w:tc>
          <w:tcPr>
            <w:tcW w:w="9966" w:type="dxa"/>
            <w:gridSpan w:val="4"/>
            <w:shd w:val="clear" w:color="auto" w:fill="auto"/>
          </w:tcPr>
          <w:p w14:paraId="04720E4D" w14:textId="77777777" w:rsidR="004A4E27" w:rsidRPr="00F12458" w:rsidRDefault="004A4E27" w:rsidP="007D3CC5">
            <w:pPr>
              <w:rPr>
                <w:b/>
              </w:rPr>
            </w:pPr>
            <w:r w:rsidRPr="00F12458">
              <w:rPr>
                <w:sz w:val="24"/>
                <w:szCs w:val="24"/>
              </w:rPr>
              <w:t>Основные публикации по теме диссертации в рецензируемых научных изданиях за последние 5 лет:</w:t>
            </w:r>
          </w:p>
        </w:tc>
      </w:tr>
      <w:tr w:rsidR="00F1120D" w:rsidRPr="009B1CB4" w14:paraId="57559A96" w14:textId="77777777" w:rsidTr="00DA22A4">
        <w:tc>
          <w:tcPr>
            <w:tcW w:w="9966" w:type="dxa"/>
            <w:gridSpan w:val="4"/>
            <w:shd w:val="clear" w:color="auto" w:fill="auto"/>
          </w:tcPr>
          <w:p w14:paraId="38EB3670" w14:textId="24E1E707" w:rsidR="00341418" w:rsidRDefault="00962386" w:rsidP="00D94278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Davydov, N.A. Study of composite photocatalysts o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btained by </w:t>
            </w:r>
            <w:r>
              <w:rPr>
                <w:rFonts w:ascii="Times New Roman" w:hAnsi="Times New Roman"/>
                <w:sz w:val="24"/>
                <w:szCs w:val="24"/>
              </w:rPr>
              <w:t>photodeposition of platinum on layered o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>xide HCa</w:t>
            </w:r>
            <w:r w:rsidR="00D94278" w:rsidRPr="00D94278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>Nb</w:t>
            </w:r>
            <w:r w:rsidR="00D94278" w:rsidRPr="00D94278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>O</w:t>
            </w:r>
            <w:r w:rsidR="00D94278" w:rsidRPr="00D94278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and its inorganic–organic h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ybrids </w:t>
            </w:r>
            <w:r w:rsidR="00D94278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>N.A. Davydov, O.</w:t>
            </w:r>
            <w:r w:rsidR="00D94278">
              <w:rPr>
                <w:rFonts w:ascii="Times New Roman" w:hAnsi="Times New Roman"/>
                <w:sz w:val="24"/>
                <w:szCs w:val="24"/>
              </w:rPr>
              <w:t>I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94278">
              <w:rPr>
                <w:rFonts w:ascii="Times New Roman" w:hAnsi="Times New Roman"/>
                <w:sz w:val="24"/>
                <w:szCs w:val="24"/>
              </w:rPr>
              <w:t>Silyukov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, I.A. Rodionov, S.A. Kurnosenko, A.N. Gubanova, A.V. Kulagina, </w:t>
            </w:r>
            <w:r w:rsidR="00D94278" w:rsidRPr="00D94278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4278">
              <w:rPr>
                <w:rFonts w:ascii="Times New Roman" w:hAnsi="Times New Roman"/>
                <w:sz w:val="24"/>
                <w:szCs w:val="24"/>
              </w:rPr>
              <w:t xml:space="preserve">// Molecules. – 2026. – V. 31, 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№ 4. </w:t>
            </w:r>
            <w:r w:rsidR="00D94278">
              <w:rPr>
                <w:rFonts w:ascii="Times New Roman" w:hAnsi="Times New Roman"/>
                <w:sz w:val="24"/>
                <w:szCs w:val="24"/>
              </w:rPr>
              <w:t>–</w:t>
            </w:r>
            <w:r w:rsidR="00D94278" w:rsidRPr="00D94278">
              <w:rPr>
                <w:rFonts w:ascii="Times New Roman" w:hAnsi="Times New Roman"/>
                <w:sz w:val="24"/>
                <w:szCs w:val="24"/>
              </w:rPr>
              <w:t xml:space="preserve"> 685.</w:t>
            </w:r>
          </w:p>
          <w:p w14:paraId="62364968" w14:textId="610CCFED" w:rsidR="00D94278" w:rsidRDefault="00341418" w:rsidP="00341418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1418">
              <w:rPr>
                <w:rFonts w:ascii="Times New Roman" w:hAnsi="Times New Roman"/>
                <w:sz w:val="24"/>
                <w:szCs w:val="24"/>
              </w:rPr>
              <w:t>Akhmina, P.V. Carbon dioxide involvement in the catalytic pro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duction of light olefins via Gd – Fe – </w:t>
            </w:r>
            <w:r w:rsidRPr="00341418">
              <w:rPr>
                <w:rFonts w:ascii="Times New Roman" w:hAnsi="Times New Roman"/>
                <w:sz w:val="24"/>
                <w:szCs w:val="24"/>
              </w:rPr>
              <w:t xml:space="preserve">Co perovskite-type complex oxides / P.V. Akhmina, L.G. Skvortsova, E.M. Borodina, T.A. Kryuchkova, </w:t>
            </w:r>
            <w:r w:rsidRPr="00341418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 w:rsidRPr="00341418">
              <w:rPr>
                <w:rFonts w:ascii="Times New Roman" w:hAnsi="Times New Roman"/>
                <w:sz w:val="24"/>
                <w:szCs w:val="24"/>
              </w:rPr>
              <w:t>, A.G. Cherednichenko, T.F. Sheshko, A.O. Terent’ev</w:t>
            </w:r>
            <w:r w:rsidR="00D94278" w:rsidRPr="003414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1418">
              <w:rPr>
                <w:rFonts w:ascii="Times New Roman" w:hAnsi="Times New Roman"/>
                <w:sz w:val="24"/>
                <w:szCs w:val="24"/>
              </w:rPr>
              <w:t>// Russian Chemical Bulletin. – 2025. – V. 74, № 9. –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 P.</w:t>
            </w:r>
            <w:r w:rsidRPr="00341418">
              <w:rPr>
                <w:rFonts w:ascii="Times New Roman" w:hAnsi="Times New Roman"/>
                <w:sz w:val="24"/>
                <w:szCs w:val="24"/>
              </w:rPr>
              <w:t xml:space="preserve"> 2721–2730.</w:t>
            </w:r>
          </w:p>
          <w:p w14:paraId="0EF9F401" w14:textId="650A86A8" w:rsidR="008D6644" w:rsidRPr="00341418" w:rsidRDefault="008D6644" w:rsidP="00341418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Sheshko,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 xml:space="preserve"> T.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F.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Hydrogenation of simulated bio-syngas in the p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>resence of GdBO</w:t>
            </w:r>
            <w:r w:rsidRPr="008D6644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 (B = Fe, Co, Mn) perovskite-type o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 xml:space="preserve">xides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>T.</w:t>
            </w:r>
            <w:r>
              <w:rPr>
                <w:rFonts w:ascii="Times New Roman" w:hAnsi="Times New Roman"/>
                <w:sz w:val="24"/>
                <w:szCs w:val="24"/>
              </w:rPr>
              <w:t>F. Sheshko,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P.V. Akhmina, L.G. Skvortsova, E.M. Borodina, T.A. Kryuchkova, </w:t>
            </w:r>
            <w:r w:rsidRPr="008D6644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>
              <w:rPr>
                <w:rFonts w:ascii="Times New Roman" w:hAnsi="Times New Roman"/>
                <w:sz w:val="24"/>
                <w:szCs w:val="24"/>
              </w:rPr>
              <w:t>, A.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>G. Cherednichenko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Catalysts. – 2025. – V. 15, 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 xml:space="preserve">№ 1.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D6644">
              <w:rPr>
                <w:rFonts w:ascii="Times New Roman" w:hAnsi="Times New Roman"/>
                <w:sz w:val="24"/>
                <w:szCs w:val="24"/>
              </w:rPr>
              <w:t xml:space="preserve"> 67.</w:t>
            </w:r>
          </w:p>
          <w:p w14:paraId="07808963" w14:textId="01E55D14" w:rsidR="00EF0403" w:rsidRDefault="00EF0403" w:rsidP="00182730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0403">
              <w:rPr>
                <w:rFonts w:ascii="Times New Roman" w:hAnsi="Times New Roman"/>
                <w:sz w:val="24"/>
                <w:szCs w:val="24"/>
              </w:rPr>
              <w:t>Orudzhev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Tuning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of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p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hotocatalytic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and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p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iezophotocatalytic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a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ctivity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of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Bi</w:t>
            </w:r>
            <w:r w:rsidRPr="00D94278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TiNbO</w:t>
            </w:r>
            <w:r w:rsidRPr="00D94278">
              <w:rPr>
                <w:rFonts w:ascii="Times New Roman" w:hAnsi="Times New Roman"/>
                <w:sz w:val="24"/>
                <w:szCs w:val="24"/>
                <w:vertAlign w:val="subscript"/>
              </w:rPr>
              <w:t>9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via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s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ynthesis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-</w:t>
            </w:r>
            <w:r w:rsidR="00962386">
              <w:rPr>
                <w:rFonts w:ascii="Times New Roman" w:hAnsi="Times New Roman"/>
                <w:sz w:val="24"/>
                <w:szCs w:val="24"/>
              </w:rPr>
              <w:t>c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ontrolled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s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urface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d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efect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e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ngineering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F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Orudzhev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A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G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Magomedova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S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Kurnosenko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V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Beklemyshev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W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Li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F0403">
              <w:rPr>
                <w:rFonts w:ascii="Times New Roman" w:hAnsi="Times New Roman"/>
                <w:sz w:val="24"/>
                <w:szCs w:val="24"/>
              </w:rPr>
              <w:t>C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Wang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82730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D9427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182730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D9427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182730">
              <w:rPr>
                <w:rFonts w:ascii="Times New Roman" w:hAnsi="Times New Roman"/>
                <w:b/>
                <w:sz w:val="24"/>
                <w:szCs w:val="24"/>
              </w:rPr>
              <w:t>Zvereva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 // </w:t>
            </w:r>
            <w:r>
              <w:rPr>
                <w:rFonts w:ascii="Times New Roman" w:hAnsi="Times New Roman"/>
                <w:sz w:val="24"/>
                <w:szCs w:val="24"/>
              </w:rPr>
              <w:t>Molecules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 xml:space="preserve">. – 2025. – </w:t>
            </w: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D94278">
              <w:rPr>
                <w:rFonts w:ascii="Times New Roman" w:hAnsi="Times New Roman"/>
                <w:sz w:val="24"/>
                <w:szCs w:val="24"/>
              </w:rPr>
              <w:t>. 30, № 20. – 4136.</w:t>
            </w:r>
          </w:p>
          <w:p w14:paraId="79D45BD1" w14:textId="4CFF9A30" w:rsidR="00904AFB" w:rsidRDefault="00904AFB" w:rsidP="00182730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Kurnosenko,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S.A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Pristine and reassembled nanosheets of layered perovskite-like t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itanates HLnTiO</w:t>
            </w:r>
            <w:r w:rsidRPr="00904AFB">
              <w:rPr>
                <w:rFonts w:ascii="Times New Roman" w:hAnsi="Times New Roman"/>
                <w:sz w:val="24"/>
                <w:szCs w:val="24"/>
                <w:vertAlign w:val="subscript"/>
              </w:rPr>
              <w:t>4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and H</w:t>
            </w:r>
            <w:r w:rsidRPr="00904AFB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Ln</w:t>
            </w:r>
            <w:r w:rsidRPr="00904AFB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Ti</w:t>
            </w:r>
            <w:r w:rsidRPr="00904AFB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O</w:t>
            </w:r>
            <w:r w:rsidRPr="00904AFB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(Ln = La, Nd) as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photocatalysts for hydrogen e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volution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S.A</w:t>
            </w:r>
            <w:r>
              <w:rPr>
                <w:rFonts w:ascii="Times New Roman" w:hAnsi="Times New Roman"/>
                <w:sz w:val="24"/>
                <w:szCs w:val="24"/>
              </w:rPr>
              <w:t>. Kurnosenko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, O.</w:t>
            </w:r>
            <w:r>
              <w:rPr>
                <w:rFonts w:ascii="Times New Roman" w:hAnsi="Times New Roman"/>
                <w:sz w:val="24"/>
                <w:szCs w:val="24"/>
              </w:rPr>
              <w:t>I. Silyukov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, I.</w:t>
            </w:r>
            <w:r>
              <w:rPr>
                <w:rFonts w:ascii="Times New Roman" w:hAnsi="Times New Roman"/>
                <w:sz w:val="24"/>
                <w:szCs w:val="24"/>
              </w:rPr>
              <w:t>A. Rodionov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, I.A. Minich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04AFB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Solids. – 2025. – V. 6, 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№ 2.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16.</w:t>
            </w:r>
          </w:p>
          <w:p w14:paraId="2681773F" w14:textId="79EBB1D8" w:rsidR="00904AFB" w:rsidRDefault="00904AFB" w:rsidP="00182730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Kurnosenko,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.A.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Hydrothermally synthesized ZnCr- and NiCr-layered double hydroxides as hydrogen evolution p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hotocatalysts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.A. Kurnosenko, O.I. Silyukov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, I</w:t>
            </w:r>
            <w:r>
              <w:rPr>
                <w:rFonts w:ascii="Times New Roman" w:hAnsi="Times New Roman"/>
                <w:sz w:val="24"/>
                <w:szCs w:val="24"/>
              </w:rPr>
              <w:t>.A. Rodionov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, 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S. Baeva, 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A. Burov, 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V. Kulagina, S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>S. Novikov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04AFB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// Molecules. – 2024. – V. 29, 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№ 9.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904A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2108.</w:t>
            </w:r>
          </w:p>
          <w:p w14:paraId="4F5E95C5" w14:textId="2CEAB82C" w:rsidR="00A4064E" w:rsidRDefault="00931034" w:rsidP="00640675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034">
              <w:rPr>
                <w:rFonts w:ascii="Times New Roman" w:hAnsi="Times New Roman"/>
                <w:b/>
                <w:sz w:val="24"/>
                <w:szCs w:val="24"/>
              </w:rPr>
              <w:t>Zvereva, I.A.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bCs/>
                <w:sz w:val="24"/>
                <w:szCs w:val="24"/>
              </w:rPr>
              <w:t>Study of sorption c</w:t>
            </w:r>
            <w:r w:rsidRPr="00931034">
              <w:rPr>
                <w:rFonts w:ascii="Times New Roman" w:hAnsi="Times New Roman"/>
                <w:bCs/>
                <w:sz w:val="24"/>
                <w:szCs w:val="24"/>
              </w:rPr>
              <w:t xml:space="preserve">apacity of </w:t>
            </w:r>
            <w:r w:rsidR="00962386">
              <w:rPr>
                <w:rFonts w:ascii="Times New Roman" w:hAnsi="Times New Roman"/>
                <w:bCs/>
                <w:sz w:val="24"/>
                <w:szCs w:val="24"/>
              </w:rPr>
              <w:t>zeolite catalysts to glycerol by thermal analysis and c</w:t>
            </w:r>
            <w:r w:rsidRPr="00931034">
              <w:rPr>
                <w:rFonts w:ascii="Times New Roman" w:hAnsi="Times New Roman"/>
                <w:bCs/>
                <w:sz w:val="24"/>
                <w:szCs w:val="24"/>
              </w:rPr>
              <w:t>alorimetry</w:t>
            </w:r>
            <w:r w:rsidRPr="009310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/ </w:t>
            </w:r>
            <w:r w:rsidRPr="00931034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, M.G. Shelyapina, I.A. Minich, Y.A. Anufrikov, O.I. Silyukov, A. Samadov, A.I. Neupokoev, G.A. Valkovskiy, V. Petranovskii // Russian Journal of Physical Chemistry A</w:t>
            </w:r>
            <w:r>
              <w:rPr>
                <w:rFonts w:ascii="Times New Roman" w:hAnsi="Times New Roman"/>
                <w:sz w:val="24"/>
                <w:szCs w:val="24"/>
              </w:rPr>
              <w:t>. – 2024. – V. 98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14. 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–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 P.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3435–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3443.</w:t>
            </w:r>
          </w:p>
          <w:p w14:paraId="57FE36CE" w14:textId="7BD69A09" w:rsidR="00931034" w:rsidRPr="00931034" w:rsidRDefault="00931034" w:rsidP="00AE6B49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1034">
              <w:rPr>
                <w:rFonts w:ascii="Times New Roman" w:hAnsi="Times New Roman"/>
                <w:sz w:val="24"/>
                <w:szCs w:val="24"/>
              </w:rPr>
              <w:t>Kurnosenko</w:t>
            </w:r>
            <w:r>
              <w:rPr>
                <w:rFonts w:ascii="Times New Roman" w:hAnsi="Times New Roman"/>
                <w:sz w:val="24"/>
                <w:szCs w:val="24"/>
              </w:rPr>
              <w:t>, S.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A.</w:t>
            </w:r>
            <w:r w:rsidR="00AE6B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Reassembled nanosheets of layered p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erovskite-</w:t>
            </w:r>
            <w:r w:rsidR="00962386">
              <w:rPr>
                <w:rFonts w:ascii="Times New Roman" w:hAnsi="Times New Roman"/>
                <w:sz w:val="24"/>
                <w:szCs w:val="24"/>
              </w:rPr>
              <w:t>like n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iobate HCa</w:t>
            </w:r>
            <w:r w:rsidR="00AE6B49" w:rsidRPr="00AE6B49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Nb</w:t>
            </w:r>
            <w:r w:rsidR="00AE6B49" w:rsidRPr="00AE6B49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O</w:t>
            </w:r>
            <w:r w:rsidR="00AE6B49" w:rsidRPr="00AE6B49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 as photocatalysts for hydrogen production from aqueous solutions of plant biomass p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 xml:space="preserve">rocessing </w:t>
            </w:r>
            <w:r w:rsidR="00962386">
              <w:rPr>
                <w:rFonts w:ascii="Times New Roman" w:hAnsi="Times New Roman"/>
                <w:sz w:val="24"/>
                <w:szCs w:val="24"/>
              </w:rPr>
              <w:t>p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roducts</w:t>
            </w:r>
            <w:r w:rsidR="00AE6B49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/>
                <w:sz w:val="24"/>
                <w:szCs w:val="24"/>
              </w:rPr>
              <w:t>S.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A. Kurnosenko</w:t>
            </w:r>
            <w:r>
              <w:rPr>
                <w:rFonts w:ascii="Times New Roman" w:hAnsi="Times New Roman"/>
                <w:sz w:val="24"/>
                <w:szCs w:val="24"/>
              </w:rPr>
              <w:t>, O.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I. Silyukov</w:t>
            </w:r>
            <w:r>
              <w:rPr>
                <w:rFonts w:ascii="Times New Roman" w:hAnsi="Times New Roman"/>
                <w:sz w:val="24"/>
                <w:szCs w:val="24"/>
              </w:rPr>
              <w:t>, I.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A. Rodionov</w:t>
            </w:r>
            <w:r>
              <w:rPr>
                <w:rFonts w:ascii="Times New Roman" w:hAnsi="Times New Roman"/>
                <w:sz w:val="24"/>
                <w:szCs w:val="24"/>
              </w:rPr>
              <w:t>, I.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A. Minich</w:t>
            </w:r>
            <w:r>
              <w:rPr>
                <w:rFonts w:ascii="Times New Roman" w:hAnsi="Times New Roman"/>
                <w:sz w:val="24"/>
                <w:szCs w:val="24"/>
              </w:rPr>
              <w:t>, A.</w:t>
            </w:r>
            <w:r w:rsidRPr="00931034">
              <w:rPr>
                <w:rFonts w:ascii="Times New Roman" w:hAnsi="Times New Roman"/>
                <w:sz w:val="24"/>
                <w:szCs w:val="24"/>
              </w:rPr>
              <w:t>I. Ustinova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E6B49">
              <w:rPr>
                <w:rFonts w:ascii="Times New Roman" w:hAnsi="Times New Roman"/>
                <w:b/>
                <w:sz w:val="24"/>
                <w:szCs w:val="24"/>
              </w:rPr>
              <w:t>I.A. Zvereva</w:t>
            </w:r>
            <w:r w:rsidR="00AE6B49">
              <w:rPr>
                <w:rFonts w:ascii="Times New Roman" w:hAnsi="Times New Roman"/>
                <w:sz w:val="24"/>
                <w:szCs w:val="24"/>
              </w:rPr>
              <w:t xml:space="preserve"> // 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>Kinetics and Catalysis</w:t>
            </w:r>
            <w:r w:rsidR="00AE6B49">
              <w:rPr>
                <w:rFonts w:ascii="Times New Roman" w:hAnsi="Times New Roman"/>
                <w:sz w:val="24"/>
                <w:szCs w:val="24"/>
              </w:rPr>
              <w:t xml:space="preserve">. – 2024. – V. 65, </w:t>
            </w:r>
            <w:r w:rsidR="00AE6B49" w:rsidRPr="00AE6B49">
              <w:rPr>
                <w:rFonts w:ascii="Times New Roman" w:hAnsi="Times New Roman"/>
                <w:sz w:val="24"/>
                <w:szCs w:val="24"/>
              </w:rPr>
              <w:t xml:space="preserve">№ 5. </w:t>
            </w:r>
            <w:r w:rsidR="00AE6B49">
              <w:rPr>
                <w:rFonts w:ascii="Times New Roman" w:hAnsi="Times New Roman"/>
                <w:sz w:val="24"/>
                <w:szCs w:val="24"/>
              </w:rPr>
              <w:t>–</w:t>
            </w:r>
            <w:r w:rsidR="00962386">
              <w:rPr>
                <w:rFonts w:ascii="Times New Roman" w:hAnsi="Times New Roman"/>
                <w:sz w:val="24"/>
                <w:szCs w:val="24"/>
              </w:rPr>
              <w:t xml:space="preserve"> P. 586 – 596.</w:t>
            </w:r>
          </w:p>
          <w:p w14:paraId="2E9CC521" w14:textId="0DF63559" w:rsidR="00C26D5C" w:rsidRDefault="00962386" w:rsidP="00640675">
            <w:pPr>
              <w:pStyle w:val="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Golikova, A.D. Excess enthalpies for binary mixtures of the reactive system acetic acid + n-butanol + n-butyl acetate + water: brief data review and results at 313.15 K and atmospheric p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 xml:space="preserve">ressure / A.D. Golikova, A.Yu. Shasherina, Yu.A. Anufrikov, G.H. Misikov, M.A. Toikka, </w:t>
            </w:r>
            <w:r w:rsidR="00C26D5C" w:rsidRPr="0054318B">
              <w:rPr>
                <w:rFonts w:ascii="Times New Roman" w:hAnsi="Times New Roman"/>
                <w:b/>
                <w:bCs/>
                <w:sz w:val="24"/>
                <w:szCs w:val="24"/>
              </w:rPr>
              <w:t>I.A. Zvereva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>, A.M. Toikka // International Journal of Molecular Sciences. – 2023. – V. 24, № 6. – 5137.</w:t>
            </w:r>
          </w:p>
          <w:p w14:paraId="15862C13" w14:textId="5F512BB8" w:rsidR="00274263" w:rsidRPr="00904AFB" w:rsidRDefault="00962386" w:rsidP="00904AFB">
            <w:pPr>
              <w:pStyle w:val="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Khramova, A.D. Synthesis and characterization of inorganic-organic derivatives of layered perovskite-like n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>iobate HSr</w:t>
            </w:r>
            <w:r w:rsidR="00C26D5C" w:rsidRPr="0054318B">
              <w:rPr>
                <w:rFonts w:ascii="Times New Roman" w:hAnsi="Times New Roman"/>
                <w:sz w:val="24"/>
                <w:szCs w:val="24"/>
                <w:vertAlign w:val="subscript"/>
              </w:rPr>
              <w:t>2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>Nb</w:t>
            </w:r>
            <w:r w:rsidR="00C26D5C" w:rsidRPr="0054318B">
              <w:rPr>
                <w:rFonts w:ascii="Times New Roman" w:hAnsi="Times New Roman"/>
                <w:sz w:val="24"/>
                <w:szCs w:val="24"/>
                <w:vertAlign w:val="subscript"/>
              </w:rPr>
              <w:t>3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>O</w:t>
            </w:r>
            <w:r w:rsidR="00C26D5C" w:rsidRPr="0054318B">
              <w:rPr>
                <w:rFonts w:ascii="Times New Roman" w:hAnsi="Times New Roman"/>
                <w:sz w:val="24"/>
                <w:szCs w:val="24"/>
                <w:vertAlign w:val="subscript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with n-amines and n-a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 xml:space="preserve">lcohols / A.D. Khramova, O.I. Silyukov, S.A. Kurnosenko, E.N. Malygina, </w:t>
            </w:r>
            <w:r w:rsidR="00C26D5C" w:rsidRPr="0054318B">
              <w:rPr>
                <w:rFonts w:ascii="Times New Roman" w:hAnsi="Times New Roman"/>
                <w:b/>
                <w:bCs/>
                <w:sz w:val="24"/>
                <w:szCs w:val="24"/>
              </w:rPr>
              <w:t>I.A. Zvereva</w:t>
            </w:r>
            <w:r w:rsidR="00C26D5C" w:rsidRPr="00744C17">
              <w:rPr>
                <w:rFonts w:ascii="Times New Roman" w:hAnsi="Times New Roman"/>
                <w:sz w:val="24"/>
                <w:szCs w:val="24"/>
              </w:rPr>
              <w:t xml:space="preserve"> // Molecules. – 2023. – V. 28, № 12. – 4807.</w:t>
            </w:r>
          </w:p>
        </w:tc>
      </w:tr>
    </w:tbl>
    <w:p w14:paraId="0A18437D" w14:textId="77777777" w:rsidR="004A4E27" w:rsidRPr="00F1120D" w:rsidRDefault="004A4E27" w:rsidP="004A4E27">
      <w:pPr>
        <w:rPr>
          <w:sz w:val="24"/>
          <w:szCs w:val="24"/>
          <w:lang w:val="en-US"/>
        </w:rPr>
      </w:pPr>
    </w:p>
    <w:sectPr w:rsidR="004A4E27" w:rsidRPr="00F1120D" w:rsidSect="00574870">
      <w:pgSz w:w="12240" w:h="15840" w:code="1"/>
      <w:pgMar w:top="1134" w:right="851" w:bottom="1134" w:left="158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0294F" w14:textId="77777777" w:rsidR="00063001" w:rsidRDefault="00063001">
      <w:r>
        <w:separator/>
      </w:r>
    </w:p>
  </w:endnote>
  <w:endnote w:type="continuationSeparator" w:id="0">
    <w:p w14:paraId="29C285BD" w14:textId="77777777" w:rsidR="00063001" w:rsidRDefault="0006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77B0E8" w14:textId="77777777" w:rsidR="00063001" w:rsidRDefault="00063001">
      <w:r>
        <w:separator/>
      </w:r>
    </w:p>
  </w:footnote>
  <w:footnote w:type="continuationSeparator" w:id="0">
    <w:p w14:paraId="78E68203" w14:textId="77777777" w:rsidR="00063001" w:rsidRDefault="00063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D20252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E27"/>
    <w:rsid w:val="000208DD"/>
    <w:rsid w:val="00062039"/>
    <w:rsid w:val="00063001"/>
    <w:rsid w:val="0008324C"/>
    <w:rsid w:val="00085C4F"/>
    <w:rsid w:val="000911D4"/>
    <w:rsid w:val="000B0879"/>
    <w:rsid w:val="000C3342"/>
    <w:rsid w:val="000E0104"/>
    <w:rsid w:val="000F56C8"/>
    <w:rsid w:val="001112F4"/>
    <w:rsid w:val="00127130"/>
    <w:rsid w:val="00133A78"/>
    <w:rsid w:val="00135764"/>
    <w:rsid w:val="00165554"/>
    <w:rsid w:val="00180829"/>
    <w:rsid w:val="00182730"/>
    <w:rsid w:val="00186966"/>
    <w:rsid w:val="001B2FA0"/>
    <w:rsid w:val="001C1482"/>
    <w:rsid w:val="001E112D"/>
    <w:rsid w:val="001E554E"/>
    <w:rsid w:val="002056A0"/>
    <w:rsid w:val="00226B8E"/>
    <w:rsid w:val="0024637A"/>
    <w:rsid w:val="00257D1C"/>
    <w:rsid w:val="002642B0"/>
    <w:rsid w:val="00274263"/>
    <w:rsid w:val="002C3170"/>
    <w:rsid w:val="002C38F5"/>
    <w:rsid w:val="002D3D84"/>
    <w:rsid w:val="00341418"/>
    <w:rsid w:val="00371951"/>
    <w:rsid w:val="00394471"/>
    <w:rsid w:val="003A211B"/>
    <w:rsid w:val="003A36EA"/>
    <w:rsid w:val="003C285E"/>
    <w:rsid w:val="003E21F9"/>
    <w:rsid w:val="003E43F4"/>
    <w:rsid w:val="00412C63"/>
    <w:rsid w:val="004563D2"/>
    <w:rsid w:val="004701B3"/>
    <w:rsid w:val="0049289E"/>
    <w:rsid w:val="004A2584"/>
    <w:rsid w:val="004A4E27"/>
    <w:rsid w:val="004B5999"/>
    <w:rsid w:val="004E72E0"/>
    <w:rsid w:val="0050117A"/>
    <w:rsid w:val="00517A06"/>
    <w:rsid w:val="00527FA0"/>
    <w:rsid w:val="00535610"/>
    <w:rsid w:val="0054318B"/>
    <w:rsid w:val="00552BB2"/>
    <w:rsid w:val="0057119A"/>
    <w:rsid w:val="00574870"/>
    <w:rsid w:val="005B5416"/>
    <w:rsid w:val="005D3A71"/>
    <w:rsid w:val="006010D1"/>
    <w:rsid w:val="00616CE9"/>
    <w:rsid w:val="00621166"/>
    <w:rsid w:val="00640675"/>
    <w:rsid w:val="006419DD"/>
    <w:rsid w:val="006730A0"/>
    <w:rsid w:val="006775A3"/>
    <w:rsid w:val="00692E27"/>
    <w:rsid w:val="006D7CE4"/>
    <w:rsid w:val="006F14A7"/>
    <w:rsid w:val="00700809"/>
    <w:rsid w:val="00744C17"/>
    <w:rsid w:val="00774401"/>
    <w:rsid w:val="00790FBF"/>
    <w:rsid w:val="007A013B"/>
    <w:rsid w:val="007D3CC5"/>
    <w:rsid w:val="007E0FBE"/>
    <w:rsid w:val="007F6D96"/>
    <w:rsid w:val="007F7EF7"/>
    <w:rsid w:val="00825B21"/>
    <w:rsid w:val="00844B6F"/>
    <w:rsid w:val="00845244"/>
    <w:rsid w:val="00853CCE"/>
    <w:rsid w:val="00871EB6"/>
    <w:rsid w:val="008B4337"/>
    <w:rsid w:val="008D6644"/>
    <w:rsid w:val="008F6CC9"/>
    <w:rsid w:val="00904AFB"/>
    <w:rsid w:val="009127B6"/>
    <w:rsid w:val="00931034"/>
    <w:rsid w:val="00962386"/>
    <w:rsid w:val="00977143"/>
    <w:rsid w:val="009A0F63"/>
    <w:rsid w:val="009B1CB4"/>
    <w:rsid w:val="009B6D42"/>
    <w:rsid w:val="009D0564"/>
    <w:rsid w:val="00A4064E"/>
    <w:rsid w:val="00A43EA6"/>
    <w:rsid w:val="00A54A61"/>
    <w:rsid w:val="00A618D5"/>
    <w:rsid w:val="00A737B2"/>
    <w:rsid w:val="00A81EF1"/>
    <w:rsid w:val="00AE6B49"/>
    <w:rsid w:val="00B02803"/>
    <w:rsid w:val="00B424CB"/>
    <w:rsid w:val="00B47229"/>
    <w:rsid w:val="00B52F58"/>
    <w:rsid w:val="00B73057"/>
    <w:rsid w:val="00B872C4"/>
    <w:rsid w:val="00B9324E"/>
    <w:rsid w:val="00B95113"/>
    <w:rsid w:val="00BA31F5"/>
    <w:rsid w:val="00BD451B"/>
    <w:rsid w:val="00C16907"/>
    <w:rsid w:val="00C2258F"/>
    <w:rsid w:val="00C26D5C"/>
    <w:rsid w:val="00C46EB5"/>
    <w:rsid w:val="00C9311D"/>
    <w:rsid w:val="00CD7555"/>
    <w:rsid w:val="00CE754A"/>
    <w:rsid w:val="00D139ED"/>
    <w:rsid w:val="00D36BC1"/>
    <w:rsid w:val="00D76325"/>
    <w:rsid w:val="00D94278"/>
    <w:rsid w:val="00D960FF"/>
    <w:rsid w:val="00DA0A2F"/>
    <w:rsid w:val="00DA22A4"/>
    <w:rsid w:val="00DB59FF"/>
    <w:rsid w:val="00DD093C"/>
    <w:rsid w:val="00DD441F"/>
    <w:rsid w:val="00DE6AD5"/>
    <w:rsid w:val="00E34445"/>
    <w:rsid w:val="00E54AA5"/>
    <w:rsid w:val="00E72886"/>
    <w:rsid w:val="00EE10B2"/>
    <w:rsid w:val="00EF0403"/>
    <w:rsid w:val="00F1120D"/>
    <w:rsid w:val="00F711BD"/>
    <w:rsid w:val="00F83B78"/>
    <w:rsid w:val="00F97112"/>
    <w:rsid w:val="00FB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61016"/>
  <w15:docId w15:val="{6C3F61B9-01BB-415C-A0E3-58903152D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A4E27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0"/>
    <w:next w:val="a0"/>
    <w:link w:val="10"/>
    <w:qFormat/>
    <w:rsid w:val="009310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note text"/>
    <w:basedOn w:val="a0"/>
    <w:link w:val="a5"/>
    <w:semiHidden/>
    <w:rsid w:val="004A4E27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5">
    <w:name w:val="Текст сноски Знак"/>
    <w:link w:val="a4"/>
    <w:semiHidden/>
    <w:rsid w:val="004A4E27"/>
    <w:rPr>
      <w:lang w:val="ru-RU" w:eastAsia="ru-RU" w:bidi="ar-SA"/>
    </w:rPr>
  </w:style>
  <w:style w:type="character" w:styleId="a6">
    <w:name w:val="footnote reference"/>
    <w:semiHidden/>
    <w:rsid w:val="004A4E27"/>
    <w:rPr>
      <w:vertAlign w:val="superscript"/>
    </w:rPr>
  </w:style>
  <w:style w:type="paragraph" w:styleId="a">
    <w:name w:val="List Number"/>
    <w:basedOn w:val="a0"/>
    <w:uiPriority w:val="99"/>
    <w:unhideWhenUsed/>
    <w:rsid w:val="007D3CC5"/>
    <w:pPr>
      <w:numPr>
        <w:numId w:val="1"/>
      </w:numPr>
      <w:overflowPunct/>
      <w:autoSpaceDE/>
      <w:autoSpaceDN/>
      <w:adjustRightInd/>
      <w:spacing w:after="200" w:line="276" w:lineRule="auto"/>
      <w:contextualSpacing/>
      <w:textAlignment w:val="auto"/>
    </w:pPr>
    <w:rPr>
      <w:rFonts w:ascii="Cambria" w:eastAsia="MS Mincho" w:hAnsi="Cambria"/>
      <w:sz w:val="22"/>
      <w:szCs w:val="22"/>
      <w:lang w:val="en-US" w:eastAsia="en-US"/>
    </w:rPr>
  </w:style>
  <w:style w:type="character" w:styleId="a7">
    <w:name w:val="Hyperlink"/>
    <w:rsid w:val="00616CE9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616CE9"/>
    <w:rPr>
      <w:color w:val="605E5C"/>
      <w:shd w:val="clear" w:color="auto" w:fill="E1DFDD"/>
    </w:rPr>
  </w:style>
  <w:style w:type="character" w:styleId="a8">
    <w:name w:val="FollowedHyperlink"/>
    <w:basedOn w:val="a1"/>
    <w:rsid w:val="00774401"/>
    <w:rPr>
      <w:color w:val="954F72" w:themeColor="followedHyperlink"/>
      <w:u w:val="single"/>
    </w:rPr>
  </w:style>
  <w:style w:type="character" w:customStyle="1" w:styleId="10">
    <w:name w:val="Заголовок 1 Знак"/>
    <w:basedOn w:val="a1"/>
    <w:link w:val="1"/>
    <w:rsid w:val="0093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0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vereva@spb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712AF-8F71-420F-A326-72EA1666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yrs</Company>
  <LinksUpToDate>false</LinksUpToDate>
  <CharactersWithSpaces>4139</CharactersWithSpaces>
  <SharedDoc>false</SharedDoc>
  <HLinks>
    <vt:vector size="48" baseType="variant"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https://doi.org/10.1134/S0036023619010224</vt:lpwstr>
      </vt:variant>
      <vt:variant>
        <vt:lpwstr/>
      </vt:variant>
      <vt:variant>
        <vt:i4>3342387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https://doi.org/10.1016/j.jssc.2020.121221</vt:lpwstr>
      </vt:variant>
      <vt:variant>
        <vt:lpwstr/>
      </vt:variant>
      <vt:variant>
        <vt:i4>3604512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https://doi.org/10.1016/j.materresbull.2020.110890</vt:lpwstr>
      </vt:variant>
      <vt:variant>
        <vt:lpwstr/>
      </vt:variant>
      <vt:variant>
        <vt:i4>4784151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https://doi.org/10.1016/j.jallcom.2019.153129</vt:lpwstr>
      </vt:variant>
      <vt:variant>
        <vt:lpwstr/>
      </vt:variant>
      <vt:variant>
        <vt:i4>2359351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https://doi.org/10.1007/s10971-021-05648-1</vt:lpwstr>
      </vt:variant>
      <vt:variant>
        <vt:lpwstr/>
      </vt:variant>
      <vt:variant>
        <vt:i4>4456466</vt:i4>
      </vt:variant>
      <vt:variant>
        <vt:i4>6</vt:i4>
      </vt:variant>
      <vt:variant>
        <vt:i4>0</vt:i4>
      </vt:variant>
      <vt:variant>
        <vt:i4>5</vt:i4>
      </vt:variant>
      <vt:variant>
        <vt:lpwstr>https://doi.org/10.1016/j.jallcom.2022.164433</vt:lpwstr>
      </vt:variant>
      <vt:variant>
        <vt:lpwstr/>
      </vt:variant>
      <vt:variant>
        <vt:i4>4456518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https://doi.org/10.1016/j.solidstatesciences.2023.107110</vt:lpwstr>
      </vt:variant>
      <vt:variant>
        <vt:lpwstr/>
      </vt:variant>
      <vt:variant>
        <vt:i4>3080202</vt:i4>
      </vt:variant>
      <vt:variant>
        <vt:i4>0</vt:i4>
      </vt:variant>
      <vt:variant>
        <vt:i4>0</vt:i4>
      </vt:variant>
      <vt:variant>
        <vt:i4>5</vt:i4>
      </vt:variant>
      <vt:variant>
        <vt:lpwstr>mailto:avkhvan@mail.ru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Полякова</dc:creator>
  <cp:lastModifiedBy>Кирпичникова Татьяна Николаевна</cp:lastModifiedBy>
  <cp:revision>2</cp:revision>
  <dcterms:created xsi:type="dcterms:W3CDTF">2026-10-16T06:03:00Z</dcterms:created>
  <dcterms:modified xsi:type="dcterms:W3CDTF">2026-10-16T06:03:00Z</dcterms:modified>
</cp:coreProperties>
</file>