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878BB" w14:textId="77777777" w:rsidR="00DC184F" w:rsidRDefault="00DC184F" w:rsidP="004A4E27">
      <w:pPr>
        <w:jc w:val="center"/>
        <w:rPr>
          <w:b/>
        </w:rPr>
      </w:pPr>
      <w:bookmarkStart w:id="0" w:name="_GoBack"/>
      <w:bookmarkEnd w:id="0"/>
      <w:r w:rsidRPr="00FF2641">
        <w:rPr>
          <w:b/>
        </w:rPr>
        <w:t>СВЕДЕНИЯ</w:t>
      </w:r>
    </w:p>
    <w:p w14:paraId="1E5C7B99" w14:textId="77777777" w:rsidR="00DC184F" w:rsidRDefault="00DC184F" w:rsidP="004A4E2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5CFE5201" w14:textId="77777777" w:rsidR="00DC184F" w:rsidRDefault="00DC184F" w:rsidP="004A4E27">
      <w:pPr>
        <w:jc w:val="center"/>
        <w:rPr>
          <w:b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7"/>
        <w:gridCol w:w="4071"/>
        <w:gridCol w:w="2362"/>
        <w:gridCol w:w="1866"/>
      </w:tblGrid>
      <w:tr w:rsidR="00FA0ECF" w:rsidRPr="00F12458" w14:paraId="4B2BE275" w14:textId="77777777" w:rsidTr="00DA22A4">
        <w:tc>
          <w:tcPr>
            <w:tcW w:w="1526" w:type="dxa"/>
          </w:tcPr>
          <w:p w14:paraId="239CDDC3" w14:textId="77777777" w:rsidR="00DC184F" w:rsidRPr="00F12458" w:rsidRDefault="00DC184F" w:rsidP="00DA22A4">
            <w:pPr>
              <w:jc w:val="center"/>
              <w:rPr>
                <w:sz w:val="24"/>
                <w:szCs w:val="24"/>
              </w:rPr>
            </w:pPr>
            <w:r w:rsidRPr="00F124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</w:tcPr>
          <w:p w14:paraId="53F43CCF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Место основной  работы -</w:t>
            </w:r>
            <w:r>
              <w:rPr>
                <w:sz w:val="24"/>
                <w:szCs w:val="24"/>
              </w:rPr>
              <w:t xml:space="preserve"> </w:t>
            </w:r>
            <w:r w:rsidRPr="00F12458">
              <w:rPr>
                <w:sz w:val="24"/>
                <w:szCs w:val="24"/>
              </w:rPr>
              <w:t>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2410" w:type="dxa"/>
          </w:tcPr>
          <w:p w14:paraId="5BCDA92A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 w:rsidRPr="006832FB">
              <w:rPr>
                <w:sz w:val="20"/>
              </w:rPr>
              <w:t xml:space="preserve"> </w:t>
            </w:r>
            <w:r w:rsidRPr="003E21F9"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919" w:type="dxa"/>
          </w:tcPr>
          <w:p w14:paraId="7BDF9389" w14:textId="77777777" w:rsidR="00DC184F" w:rsidRPr="00F12458" w:rsidRDefault="00DC184F" w:rsidP="00DA22A4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FA0ECF" w:rsidRPr="00F12458" w14:paraId="7C690755" w14:textId="77777777" w:rsidTr="00DA22A4">
        <w:tc>
          <w:tcPr>
            <w:tcW w:w="1526" w:type="dxa"/>
          </w:tcPr>
          <w:p w14:paraId="6D9B8DB9" w14:textId="47CB22C7" w:rsidR="00DC184F" w:rsidRPr="00314639" w:rsidRDefault="00A2522E" w:rsidP="003146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Григорович Константин Всеволо</w:t>
            </w:r>
            <w:r w:rsidR="000D4814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>вич</w:t>
            </w:r>
          </w:p>
        </w:tc>
        <w:tc>
          <w:tcPr>
            <w:tcW w:w="4111" w:type="dxa"/>
          </w:tcPr>
          <w:p w14:paraId="0398EFA4" w14:textId="695B8852" w:rsidR="00DC184F" w:rsidRPr="00B37410" w:rsidRDefault="00611D64" w:rsidP="00DA22A4">
            <w:pPr>
              <w:jc w:val="center"/>
              <w:rPr>
                <w:sz w:val="24"/>
                <w:szCs w:val="24"/>
              </w:rPr>
            </w:pPr>
            <w:r w:rsidRPr="00611D64">
              <w:rPr>
                <w:sz w:val="24"/>
                <w:szCs w:val="24"/>
              </w:rPr>
              <w:t xml:space="preserve">Федеральное государственное бюджетное </w:t>
            </w:r>
            <w:r w:rsidR="00A2522E">
              <w:rPr>
                <w:sz w:val="24"/>
                <w:szCs w:val="24"/>
              </w:rPr>
              <w:t>учреждение науки Институт металлургии и материаловедения им</w:t>
            </w:r>
            <w:r w:rsidR="00A2522E" w:rsidRPr="00A2522E">
              <w:rPr>
                <w:sz w:val="24"/>
                <w:szCs w:val="24"/>
              </w:rPr>
              <w:t xml:space="preserve">. </w:t>
            </w:r>
            <w:r w:rsidR="00A2522E">
              <w:rPr>
                <w:sz w:val="24"/>
                <w:szCs w:val="24"/>
              </w:rPr>
              <w:t>А</w:t>
            </w:r>
            <w:r w:rsidR="00A2522E" w:rsidRPr="00A2522E">
              <w:rPr>
                <w:sz w:val="24"/>
                <w:szCs w:val="24"/>
              </w:rPr>
              <w:t>.</w:t>
            </w:r>
            <w:r w:rsidR="00A2522E">
              <w:rPr>
                <w:sz w:val="24"/>
                <w:szCs w:val="24"/>
              </w:rPr>
              <w:t>А</w:t>
            </w:r>
            <w:r w:rsidR="00A2522E" w:rsidRPr="00A2522E">
              <w:rPr>
                <w:sz w:val="24"/>
                <w:szCs w:val="24"/>
              </w:rPr>
              <w:t xml:space="preserve">. </w:t>
            </w:r>
            <w:r w:rsidR="00A2522E">
              <w:rPr>
                <w:sz w:val="24"/>
                <w:szCs w:val="24"/>
              </w:rPr>
              <w:t>Байкова Российской академии наук</w:t>
            </w:r>
            <w:r w:rsidR="00A87B47">
              <w:rPr>
                <w:sz w:val="24"/>
                <w:szCs w:val="24"/>
              </w:rPr>
              <w:t xml:space="preserve"> (ИМЕТ РАН)</w:t>
            </w:r>
            <w:r w:rsidRPr="00611D64">
              <w:rPr>
                <w:sz w:val="24"/>
                <w:szCs w:val="24"/>
              </w:rPr>
              <w:t xml:space="preserve">. </w:t>
            </w:r>
          </w:p>
          <w:p w14:paraId="0D11D81B" w14:textId="652201B5" w:rsidR="00DC184F" w:rsidRDefault="00A87B47" w:rsidP="00A87B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119334</w:t>
            </w:r>
            <w:r w:rsidR="00FA0ECF" w:rsidRPr="00FA0ECF">
              <w:rPr>
                <w:sz w:val="24"/>
                <w:szCs w:val="24"/>
              </w:rPr>
              <w:t>,</w:t>
            </w:r>
            <w:r w:rsidR="00611D64" w:rsidRPr="00611D64">
              <w:rPr>
                <w:sz w:val="24"/>
                <w:szCs w:val="24"/>
              </w:rPr>
              <w:t xml:space="preserve"> г. </w:t>
            </w:r>
            <w:r w:rsidR="00FA0ECF">
              <w:rPr>
                <w:sz w:val="24"/>
                <w:szCs w:val="24"/>
              </w:rPr>
              <w:t>М</w:t>
            </w:r>
            <w:r w:rsidR="00A2522E">
              <w:rPr>
                <w:sz w:val="24"/>
                <w:szCs w:val="24"/>
              </w:rPr>
              <w:t>осква</w:t>
            </w:r>
            <w:r w:rsidR="00611D64" w:rsidRPr="00611D64">
              <w:rPr>
                <w:sz w:val="24"/>
                <w:szCs w:val="24"/>
              </w:rPr>
              <w:t>,</w:t>
            </w:r>
            <w:r w:rsidR="00FA0ECF">
              <w:rPr>
                <w:sz w:val="24"/>
                <w:szCs w:val="24"/>
              </w:rPr>
              <w:t xml:space="preserve"> Ленин</w:t>
            </w:r>
            <w:r>
              <w:rPr>
                <w:sz w:val="24"/>
                <w:szCs w:val="24"/>
              </w:rPr>
              <w:t xml:space="preserve">ский </w:t>
            </w:r>
            <w:proofErr w:type="spellStart"/>
            <w:r>
              <w:rPr>
                <w:sz w:val="24"/>
                <w:szCs w:val="24"/>
              </w:rPr>
              <w:t>пр-кт</w:t>
            </w:r>
            <w:proofErr w:type="spellEnd"/>
            <w:r w:rsidR="00611D64" w:rsidRPr="00611D64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 xml:space="preserve">49 </w:t>
            </w:r>
            <w:r w:rsidR="00DC184F" w:rsidRPr="00B37410">
              <w:rPr>
                <w:sz w:val="24"/>
                <w:szCs w:val="24"/>
              </w:rPr>
              <w:t xml:space="preserve">Тел. </w:t>
            </w:r>
            <w:r w:rsidR="00611D64" w:rsidRPr="00611D64">
              <w:rPr>
                <w:sz w:val="24"/>
                <w:szCs w:val="24"/>
              </w:rPr>
              <w:t>+7</w:t>
            </w:r>
            <w:r w:rsidR="00FA0EC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499</w:t>
            </w:r>
            <w:r w:rsidR="00FA0EC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135</w:t>
            </w:r>
            <w:r w:rsidR="00FA0E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</w:t>
            </w:r>
            <w:r w:rsidR="00FA0E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</w:t>
            </w:r>
            <w:r w:rsidR="00FA0ECF">
              <w:rPr>
                <w:sz w:val="24"/>
                <w:szCs w:val="24"/>
              </w:rPr>
              <w:t>0</w:t>
            </w:r>
          </w:p>
          <w:p w14:paraId="1B91A397" w14:textId="661A7CE3" w:rsidR="004C322B" w:rsidRPr="00A87B47" w:rsidRDefault="004C322B" w:rsidP="00A87B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+ 7 (916) 630-87-49</w:t>
            </w:r>
          </w:p>
          <w:p w14:paraId="009C3BEF" w14:textId="026B3469" w:rsidR="00DC184F" w:rsidRDefault="00A87B47" w:rsidP="00DA22A4">
            <w:pPr>
              <w:jc w:val="center"/>
              <w:rPr>
                <w:sz w:val="24"/>
                <w:szCs w:val="24"/>
              </w:rPr>
            </w:pPr>
            <w:r w:rsidRPr="00A87B47">
              <w:rPr>
                <w:sz w:val="24"/>
                <w:szCs w:val="24"/>
              </w:rPr>
              <w:t>grigorov@imet.ac.ru</w:t>
            </w:r>
          </w:p>
          <w:p w14:paraId="05A7FF40" w14:textId="7225A5AA" w:rsidR="00A87B47" w:rsidRPr="00A87B47" w:rsidRDefault="00A87B47" w:rsidP="00DA22A4">
            <w:pPr>
              <w:jc w:val="center"/>
              <w:rPr>
                <w:sz w:val="24"/>
                <w:szCs w:val="24"/>
              </w:rPr>
            </w:pPr>
            <w:r w:rsidRPr="00A87B47">
              <w:rPr>
                <w:sz w:val="24"/>
                <w:szCs w:val="24"/>
              </w:rPr>
              <w:t>konstantin.grigorovich@gmail.com</w:t>
            </w:r>
          </w:p>
          <w:p w14:paraId="04B3F52D" w14:textId="27D7CA35" w:rsidR="00DC184F" w:rsidRPr="00A87B47" w:rsidRDefault="00DC184F" w:rsidP="00183E4B">
            <w:pPr>
              <w:jc w:val="center"/>
              <w:rPr>
                <w:b/>
                <w:sz w:val="24"/>
                <w:szCs w:val="24"/>
              </w:rPr>
            </w:pPr>
            <w:r w:rsidRPr="00B37410">
              <w:rPr>
                <w:sz w:val="24"/>
                <w:szCs w:val="24"/>
              </w:rPr>
              <w:t>Должность</w:t>
            </w:r>
            <w:r w:rsidRPr="00FA0ECF">
              <w:rPr>
                <w:sz w:val="24"/>
                <w:szCs w:val="24"/>
              </w:rPr>
              <w:t xml:space="preserve">: </w:t>
            </w:r>
            <w:r w:rsidR="00A2522E">
              <w:rPr>
                <w:sz w:val="24"/>
                <w:szCs w:val="24"/>
              </w:rPr>
              <w:t>главный научный сотрудник</w:t>
            </w:r>
          </w:p>
        </w:tc>
        <w:tc>
          <w:tcPr>
            <w:tcW w:w="2410" w:type="dxa"/>
          </w:tcPr>
          <w:p w14:paraId="1DD8AD1B" w14:textId="77777777" w:rsidR="001B5C68" w:rsidRDefault="00DC184F" w:rsidP="0055157D">
            <w:pPr>
              <w:jc w:val="center"/>
              <w:rPr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д.т.н.</w:t>
            </w:r>
          </w:p>
          <w:p w14:paraId="06D17F6B" w14:textId="73B91146" w:rsidR="00DC184F" w:rsidRPr="00314639" w:rsidRDefault="00DC184F" w:rsidP="0055157D">
            <w:pPr>
              <w:jc w:val="center"/>
              <w:rPr>
                <w:b/>
                <w:sz w:val="24"/>
                <w:szCs w:val="24"/>
              </w:rPr>
            </w:pPr>
            <w:r w:rsidRPr="003C5300">
              <w:rPr>
                <w:sz w:val="24"/>
                <w:szCs w:val="24"/>
              </w:rPr>
              <w:t>2.6.2. Металлургия черных, цветных и редких металлов</w:t>
            </w:r>
          </w:p>
        </w:tc>
        <w:tc>
          <w:tcPr>
            <w:tcW w:w="1919" w:type="dxa"/>
          </w:tcPr>
          <w:p w14:paraId="2E11D018" w14:textId="4CBCD245" w:rsidR="00DC184F" w:rsidRPr="003C5300" w:rsidRDefault="00183E4B" w:rsidP="00DA22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Академик РАН, </w:t>
            </w:r>
            <w:r w:rsidR="00FA0ECF">
              <w:rPr>
                <w:sz w:val="24"/>
                <w:szCs w:val="24"/>
              </w:rPr>
              <w:t>профессор</w:t>
            </w:r>
          </w:p>
        </w:tc>
      </w:tr>
      <w:tr w:rsidR="00DC184F" w:rsidRPr="00F12458" w14:paraId="34E5B8B9" w14:textId="77777777" w:rsidTr="00DA22A4">
        <w:tc>
          <w:tcPr>
            <w:tcW w:w="9966" w:type="dxa"/>
            <w:gridSpan w:val="4"/>
          </w:tcPr>
          <w:p w14:paraId="644B3965" w14:textId="77777777" w:rsidR="00DC184F" w:rsidRPr="00F12458" w:rsidRDefault="00DC184F" w:rsidP="00DA22A4">
            <w:pPr>
              <w:ind w:firstLine="709"/>
              <w:rPr>
                <w:b/>
              </w:rPr>
            </w:pPr>
            <w:r w:rsidRPr="00F12458">
              <w:rPr>
                <w:rStyle w:val="a5"/>
                <w:szCs w:val="24"/>
              </w:rPr>
              <w:footnoteReference w:id="1"/>
            </w:r>
            <w:r w:rsidRPr="00F12458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 (не более 15 публикаций):</w:t>
            </w:r>
          </w:p>
        </w:tc>
      </w:tr>
      <w:tr w:rsidR="00DC184F" w:rsidRPr="00FA0ECF" w14:paraId="2A2BBB2C" w14:textId="77777777" w:rsidTr="00314639">
        <w:trPr>
          <w:trHeight w:val="274"/>
        </w:trPr>
        <w:tc>
          <w:tcPr>
            <w:tcW w:w="9966" w:type="dxa"/>
            <w:gridSpan w:val="4"/>
          </w:tcPr>
          <w:p w14:paraId="1950265B" w14:textId="29A443E2" w:rsidR="00344E9E" w:rsidRPr="00344E9E" w:rsidRDefault="00A87B47" w:rsidP="00A87B47">
            <w:pPr>
              <w:jc w:val="both"/>
              <w:rPr>
                <w:sz w:val="24"/>
                <w:szCs w:val="24"/>
              </w:rPr>
            </w:pPr>
            <w:r w:rsidRPr="00A87B47">
              <w:rPr>
                <w:sz w:val="24"/>
                <w:szCs w:val="24"/>
              </w:rPr>
              <w:t>1.</w:t>
            </w:r>
            <w:r w:rsidR="00344E9E" w:rsidRPr="00344E9E">
              <w:rPr>
                <w:sz w:val="24"/>
                <w:szCs w:val="24"/>
              </w:rPr>
              <w:t xml:space="preserve"> </w:t>
            </w:r>
            <w:r w:rsidR="00344E9E">
              <w:rPr>
                <w:sz w:val="24"/>
                <w:szCs w:val="24"/>
              </w:rPr>
              <w:t>Хорошилов</w:t>
            </w:r>
            <w:r w:rsidR="00344E9E" w:rsidRPr="00344E9E">
              <w:rPr>
                <w:sz w:val="24"/>
                <w:szCs w:val="24"/>
              </w:rPr>
              <w:t>,</w:t>
            </w:r>
            <w:r w:rsidR="00344E9E">
              <w:rPr>
                <w:sz w:val="24"/>
                <w:szCs w:val="24"/>
              </w:rPr>
              <w:t xml:space="preserve"> А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>Д</w:t>
            </w:r>
            <w:r w:rsidR="00344E9E" w:rsidRPr="00344E9E">
              <w:rPr>
                <w:sz w:val="24"/>
                <w:szCs w:val="24"/>
              </w:rPr>
              <w:t xml:space="preserve">. </w:t>
            </w:r>
            <w:r w:rsidR="00344E9E">
              <w:rPr>
                <w:sz w:val="24"/>
                <w:szCs w:val="24"/>
              </w:rPr>
              <w:t>Исследование эволюции оксидных неметаллических включений при производстве трубной стали / А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>Д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 xml:space="preserve"> Хорошилов</w:t>
            </w:r>
            <w:r w:rsidR="00344E9E" w:rsidRPr="00344E9E">
              <w:rPr>
                <w:sz w:val="24"/>
                <w:szCs w:val="24"/>
              </w:rPr>
              <w:t>,</w:t>
            </w:r>
            <w:r w:rsidR="00344E9E">
              <w:rPr>
                <w:sz w:val="24"/>
                <w:szCs w:val="24"/>
              </w:rPr>
              <w:t xml:space="preserve"> </w:t>
            </w:r>
            <w:r w:rsidR="00344E9E" w:rsidRPr="00344E9E">
              <w:rPr>
                <w:b/>
                <w:bCs/>
                <w:sz w:val="24"/>
                <w:szCs w:val="24"/>
              </w:rPr>
              <w:t>К.В. Григорович</w:t>
            </w:r>
            <w:r w:rsidR="00344E9E" w:rsidRPr="00344E9E">
              <w:rPr>
                <w:sz w:val="24"/>
                <w:szCs w:val="24"/>
              </w:rPr>
              <w:t>,</w:t>
            </w:r>
            <w:r w:rsidR="00344E9E">
              <w:rPr>
                <w:sz w:val="24"/>
                <w:szCs w:val="24"/>
              </w:rPr>
              <w:t xml:space="preserve"> О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>А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 xml:space="preserve"> Комолова</w:t>
            </w:r>
            <w:r w:rsidR="00344E9E" w:rsidRPr="00344E9E">
              <w:rPr>
                <w:sz w:val="24"/>
                <w:szCs w:val="24"/>
              </w:rPr>
              <w:t>,</w:t>
            </w:r>
            <w:r w:rsidR="00344E9E">
              <w:rPr>
                <w:sz w:val="24"/>
                <w:szCs w:val="24"/>
              </w:rPr>
              <w:t xml:space="preserve"> К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>Ю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 xml:space="preserve"> Демин</w:t>
            </w:r>
            <w:r w:rsidR="00344E9E" w:rsidRPr="00344E9E">
              <w:rPr>
                <w:sz w:val="24"/>
                <w:szCs w:val="24"/>
              </w:rPr>
              <w:t>,</w:t>
            </w:r>
            <w:r w:rsidR="00344E9E">
              <w:rPr>
                <w:sz w:val="24"/>
                <w:szCs w:val="24"/>
              </w:rPr>
              <w:t xml:space="preserve"> В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>Д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 xml:space="preserve"> Католиков и др</w:t>
            </w:r>
            <w:r w:rsidR="00344E9E" w:rsidRPr="00344E9E">
              <w:rPr>
                <w:sz w:val="24"/>
                <w:szCs w:val="24"/>
              </w:rPr>
              <w:t xml:space="preserve">. </w:t>
            </w:r>
            <w:r w:rsidR="00344E9E">
              <w:rPr>
                <w:sz w:val="24"/>
                <w:szCs w:val="24"/>
              </w:rPr>
              <w:t>//</w:t>
            </w:r>
            <w:r w:rsidR="00344E9E" w:rsidRPr="00344E9E">
              <w:rPr>
                <w:sz w:val="24"/>
                <w:szCs w:val="24"/>
              </w:rPr>
              <w:t xml:space="preserve"> </w:t>
            </w:r>
            <w:r w:rsidR="00344E9E">
              <w:rPr>
                <w:sz w:val="24"/>
                <w:szCs w:val="24"/>
              </w:rPr>
              <w:t>Известия высших учебных заведений</w:t>
            </w:r>
            <w:r w:rsidR="00344E9E" w:rsidRPr="00344E9E">
              <w:rPr>
                <w:sz w:val="24"/>
                <w:szCs w:val="24"/>
              </w:rPr>
              <w:t>.</w:t>
            </w:r>
            <w:r w:rsidR="00344E9E">
              <w:rPr>
                <w:sz w:val="24"/>
                <w:szCs w:val="24"/>
              </w:rPr>
              <w:t xml:space="preserve"> Черная металлургия</w:t>
            </w:r>
            <w:r w:rsidR="00344E9E" w:rsidRPr="00344E9E">
              <w:rPr>
                <w:sz w:val="24"/>
                <w:szCs w:val="24"/>
              </w:rPr>
              <w:t>. – 2026.</w:t>
            </w:r>
            <w:r w:rsidR="00344E9E">
              <w:rPr>
                <w:sz w:val="24"/>
                <w:szCs w:val="24"/>
              </w:rPr>
              <w:t xml:space="preserve"> </w:t>
            </w:r>
            <w:r w:rsidR="00344E9E" w:rsidRPr="00344E9E">
              <w:rPr>
                <w:sz w:val="24"/>
                <w:szCs w:val="24"/>
              </w:rPr>
              <w:t xml:space="preserve">– </w:t>
            </w:r>
            <w:r w:rsidR="00344E9E">
              <w:rPr>
                <w:sz w:val="24"/>
                <w:szCs w:val="24"/>
              </w:rPr>
              <w:t>Т.69</w:t>
            </w:r>
            <w:r w:rsidR="00344E9E" w:rsidRPr="00344E9E">
              <w:rPr>
                <w:sz w:val="24"/>
                <w:szCs w:val="24"/>
              </w:rPr>
              <w:t xml:space="preserve">, </w:t>
            </w:r>
            <w:r w:rsidR="00344E9E">
              <w:rPr>
                <w:sz w:val="24"/>
                <w:szCs w:val="24"/>
              </w:rPr>
              <w:t xml:space="preserve">№2. </w:t>
            </w:r>
            <w:r w:rsidR="00344E9E" w:rsidRPr="00344E9E">
              <w:rPr>
                <w:sz w:val="24"/>
                <w:szCs w:val="24"/>
              </w:rPr>
              <w:t xml:space="preserve">– </w:t>
            </w:r>
            <w:r w:rsidR="00344E9E">
              <w:rPr>
                <w:sz w:val="24"/>
                <w:szCs w:val="24"/>
                <w:lang w:val="en-US"/>
              </w:rPr>
              <w:t>C</w:t>
            </w:r>
            <w:r w:rsidR="00344E9E" w:rsidRPr="00344E9E">
              <w:rPr>
                <w:sz w:val="24"/>
                <w:szCs w:val="24"/>
              </w:rPr>
              <w:t>.190-198.</w:t>
            </w:r>
          </w:p>
          <w:p w14:paraId="3B31F638" w14:textId="4AB3DD31" w:rsidR="00344E9E" w:rsidRPr="00344E9E" w:rsidRDefault="00344E9E" w:rsidP="00A87B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Александров</w:t>
            </w:r>
            <w:r w:rsidRPr="00344E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Pr="00344E9E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Взаимодействие расплава низкоуглеродистой стали с огнеупорной керамикой на основе </w:t>
            </w:r>
            <w:r>
              <w:rPr>
                <w:sz w:val="24"/>
                <w:szCs w:val="24"/>
                <w:lang w:val="en-US"/>
              </w:rPr>
              <w:t>Al</w:t>
            </w:r>
            <w:r w:rsidRPr="00344E9E">
              <w:rPr>
                <w:sz w:val="24"/>
                <w:szCs w:val="24"/>
                <w:vertAlign w:val="subscript"/>
              </w:rPr>
              <w:t>2</w:t>
            </w:r>
            <w:r>
              <w:rPr>
                <w:sz w:val="24"/>
                <w:szCs w:val="24"/>
                <w:lang w:val="en-US"/>
              </w:rPr>
              <w:t>O</w:t>
            </w:r>
            <w:r w:rsidRPr="00344E9E">
              <w:rPr>
                <w:sz w:val="24"/>
                <w:szCs w:val="24"/>
                <w:vertAlign w:val="subscript"/>
              </w:rPr>
              <w:t>3</w:t>
            </w:r>
            <w:r>
              <w:rPr>
                <w:sz w:val="24"/>
                <w:szCs w:val="24"/>
              </w:rPr>
              <w:t xml:space="preserve"> / А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Александров</w:t>
            </w:r>
            <w:r w:rsidRPr="00344E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Н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Анучкин</w:t>
            </w:r>
            <w:r w:rsidRPr="00344E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А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Г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Каневский</w:t>
            </w:r>
            <w:r w:rsidRPr="00344E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Ю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Демин</w:t>
            </w:r>
            <w:r w:rsidRPr="00344E9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Б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А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Румянцев</w:t>
            </w:r>
            <w:r w:rsidRPr="00344E9E">
              <w:rPr>
                <w:sz w:val="24"/>
                <w:szCs w:val="24"/>
              </w:rPr>
              <w:t xml:space="preserve">, </w:t>
            </w:r>
            <w:r w:rsidRPr="00344E9E">
              <w:rPr>
                <w:b/>
                <w:bCs/>
                <w:sz w:val="24"/>
                <w:szCs w:val="24"/>
              </w:rPr>
              <w:t>К.В. Григорович</w:t>
            </w:r>
            <w:r w:rsidRPr="00344E9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Н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С</w:t>
            </w:r>
            <w:r w:rsidRPr="00344E9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Съемщиков</w:t>
            </w:r>
            <w:r w:rsidRPr="00344E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//</w:t>
            </w:r>
            <w:r w:rsidRPr="00344E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Металлы</w:t>
            </w:r>
            <w:r w:rsidRPr="00344E9E">
              <w:rPr>
                <w:sz w:val="24"/>
                <w:szCs w:val="24"/>
              </w:rPr>
              <w:t>. – 2026.</w:t>
            </w:r>
            <w:r>
              <w:rPr>
                <w:sz w:val="24"/>
                <w:szCs w:val="24"/>
              </w:rPr>
              <w:t xml:space="preserve"> </w:t>
            </w:r>
            <w:r w:rsidRPr="00344E9E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№1. </w:t>
            </w:r>
            <w:r w:rsidRPr="00344E9E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  <w:lang w:val="en-US"/>
              </w:rPr>
              <w:t>C</w:t>
            </w:r>
            <w:r w:rsidRPr="00344E9E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13</w:t>
            </w:r>
            <w:r w:rsidRPr="00344E9E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24</w:t>
            </w:r>
            <w:r w:rsidRPr="00344E9E">
              <w:rPr>
                <w:sz w:val="24"/>
                <w:szCs w:val="24"/>
              </w:rPr>
              <w:t>.</w:t>
            </w:r>
          </w:p>
          <w:p w14:paraId="48246BDF" w14:textId="4968EEDC" w:rsidR="00A87B47" w:rsidRPr="00C61EFB" w:rsidRDefault="00344E9E" w:rsidP="00C61EFB">
            <w:pPr>
              <w:jc w:val="both"/>
              <w:rPr>
                <w:sz w:val="24"/>
                <w:szCs w:val="24"/>
                <w:lang w:val="en-US"/>
              </w:rPr>
            </w:pPr>
            <w:r w:rsidRPr="00C61EFB">
              <w:rPr>
                <w:sz w:val="24"/>
                <w:szCs w:val="24"/>
                <w:lang w:val="en-US"/>
              </w:rPr>
              <w:t xml:space="preserve">3. </w:t>
            </w:r>
            <w:proofErr w:type="spellStart"/>
            <w:r w:rsidR="00C61EFB" w:rsidRPr="00C61EFB">
              <w:rPr>
                <w:sz w:val="24"/>
                <w:szCs w:val="24"/>
                <w:lang w:val="en-US"/>
              </w:rPr>
              <w:t>Morozov</w:t>
            </w:r>
            <w:proofErr w:type="spellEnd"/>
            <w:r w:rsidR="00C61EFB">
              <w:rPr>
                <w:sz w:val="24"/>
                <w:szCs w:val="24"/>
                <w:lang w:val="en-US"/>
              </w:rPr>
              <w:t xml:space="preserve">, A.O. </w:t>
            </w:r>
            <w:r w:rsidR="00C61EFB" w:rsidRPr="00C61EFB">
              <w:rPr>
                <w:sz w:val="24"/>
                <w:szCs w:val="24"/>
                <w:lang w:val="en-US"/>
              </w:rPr>
              <w:t xml:space="preserve">Comparison of methods for determining the volume fraction of nonmetallic inclusions in steel / A.O. </w:t>
            </w:r>
            <w:proofErr w:type="spellStart"/>
            <w:r w:rsidR="00C61EFB" w:rsidRPr="00C61EFB">
              <w:rPr>
                <w:sz w:val="24"/>
                <w:szCs w:val="24"/>
                <w:lang w:val="en-US"/>
              </w:rPr>
              <w:t>Morozov</w:t>
            </w:r>
            <w:proofErr w:type="spellEnd"/>
            <w:r w:rsidR="00C61EFB" w:rsidRPr="00C61EFB">
              <w:rPr>
                <w:sz w:val="24"/>
                <w:szCs w:val="24"/>
                <w:lang w:val="en-US"/>
              </w:rPr>
              <w:t>, O</w:t>
            </w:r>
            <w:r w:rsidR="00C61EFB">
              <w:rPr>
                <w:sz w:val="24"/>
                <w:szCs w:val="24"/>
                <w:lang w:val="en-US"/>
              </w:rPr>
              <w:t>.</w:t>
            </w:r>
            <w:r w:rsidR="00C61EFB" w:rsidRPr="00C61EFB">
              <w:rPr>
                <w:sz w:val="24"/>
                <w:szCs w:val="24"/>
                <w:lang w:val="en-US"/>
              </w:rPr>
              <w:t>A.</w:t>
            </w:r>
            <w:r w:rsidR="00C61EF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61EFB" w:rsidRPr="00C61EFB">
              <w:rPr>
                <w:sz w:val="24"/>
                <w:szCs w:val="24"/>
                <w:lang w:val="en-US"/>
              </w:rPr>
              <w:t>Komolova</w:t>
            </w:r>
            <w:proofErr w:type="spellEnd"/>
            <w:r w:rsidR="00C61EFB" w:rsidRPr="00C61EFB">
              <w:rPr>
                <w:sz w:val="24"/>
                <w:szCs w:val="24"/>
                <w:lang w:val="en-US"/>
              </w:rPr>
              <w:t xml:space="preserve">, </w:t>
            </w:r>
            <w:r w:rsidR="00C61EFB" w:rsidRPr="00C61EFB">
              <w:rPr>
                <w:b/>
                <w:bCs/>
                <w:sz w:val="24"/>
                <w:szCs w:val="24"/>
                <w:lang w:val="en-US"/>
              </w:rPr>
              <w:t xml:space="preserve">K.V. </w:t>
            </w:r>
            <w:proofErr w:type="spellStart"/>
            <w:r w:rsidR="00C61EFB" w:rsidRPr="00C61EFB">
              <w:rPr>
                <w:b/>
                <w:bCs/>
                <w:sz w:val="24"/>
                <w:szCs w:val="24"/>
                <w:lang w:val="en-US"/>
              </w:rPr>
              <w:t>Grigorovich</w:t>
            </w:r>
            <w:proofErr w:type="spellEnd"/>
            <w:r w:rsidR="00C61EFB" w:rsidRPr="00C61EFB">
              <w:rPr>
                <w:sz w:val="24"/>
                <w:szCs w:val="24"/>
                <w:lang w:val="en-US"/>
              </w:rPr>
              <w:t>, Y</w:t>
            </w:r>
            <w:r w:rsidR="00C61EFB">
              <w:rPr>
                <w:sz w:val="24"/>
                <w:szCs w:val="24"/>
                <w:lang w:val="en-US"/>
              </w:rPr>
              <w:t>.</w:t>
            </w:r>
            <w:r w:rsidR="00C61EFB" w:rsidRPr="00C61EFB">
              <w:rPr>
                <w:sz w:val="24"/>
                <w:szCs w:val="24"/>
                <w:lang w:val="en-US"/>
              </w:rPr>
              <w:t>K.</w:t>
            </w:r>
            <w:r w:rsidR="00C61EFB">
              <w:rPr>
                <w:sz w:val="24"/>
                <w:szCs w:val="24"/>
                <w:lang w:val="en-US"/>
              </w:rPr>
              <w:t xml:space="preserve"> </w:t>
            </w:r>
            <w:r w:rsidR="00C61EFB" w:rsidRPr="00C61EFB">
              <w:rPr>
                <w:sz w:val="24"/>
                <w:szCs w:val="24"/>
                <w:lang w:val="en-US"/>
              </w:rPr>
              <w:t>Feldman, D</w:t>
            </w:r>
            <w:r w:rsidR="00C61EFB">
              <w:rPr>
                <w:sz w:val="24"/>
                <w:szCs w:val="24"/>
                <w:lang w:val="en-US"/>
              </w:rPr>
              <w:t>.</w:t>
            </w:r>
            <w:r w:rsidR="00C61EFB" w:rsidRPr="00C61EFB">
              <w:rPr>
                <w:sz w:val="24"/>
                <w:szCs w:val="24"/>
                <w:lang w:val="en-US"/>
              </w:rPr>
              <w:t>S.</w:t>
            </w:r>
            <w:r w:rsidR="00C61EF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C61EFB" w:rsidRPr="00C61EFB">
              <w:rPr>
                <w:sz w:val="24"/>
                <w:szCs w:val="24"/>
                <w:lang w:val="en-US"/>
              </w:rPr>
              <w:t>Tokar</w:t>
            </w:r>
            <w:proofErr w:type="spellEnd"/>
            <w:r w:rsidR="00C61EFB" w:rsidRPr="00C61EF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61EFB" w:rsidRPr="00C61EFB">
              <w:rPr>
                <w:sz w:val="24"/>
                <w:szCs w:val="24"/>
                <w:lang w:val="en-US"/>
              </w:rPr>
              <w:t>A</w:t>
            </w:r>
            <w:r w:rsidR="00C61EFB">
              <w:rPr>
                <w:sz w:val="24"/>
                <w:szCs w:val="24"/>
                <w:lang w:val="en-US"/>
              </w:rPr>
              <w:t>.</w:t>
            </w:r>
            <w:r w:rsidR="00C61EFB" w:rsidRPr="00C61EFB">
              <w:rPr>
                <w:sz w:val="24"/>
                <w:szCs w:val="24"/>
                <w:lang w:val="en-US"/>
              </w:rPr>
              <w:t>Yu</w:t>
            </w:r>
            <w:proofErr w:type="spellEnd"/>
            <w:r w:rsidR="00C61EFB" w:rsidRPr="00C61EFB">
              <w:rPr>
                <w:sz w:val="24"/>
                <w:szCs w:val="24"/>
                <w:lang w:val="en-US"/>
              </w:rPr>
              <w:t>.</w:t>
            </w:r>
            <w:r w:rsidR="00C61EFB">
              <w:rPr>
                <w:sz w:val="24"/>
                <w:szCs w:val="24"/>
                <w:lang w:val="en-US"/>
              </w:rPr>
              <w:t xml:space="preserve"> </w:t>
            </w:r>
            <w:r w:rsidR="00C61EFB" w:rsidRPr="00C61EFB">
              <w:rPr>
                <w:sz w:val="24"/>
                <w:szCs w:val="24"/>
                <w:lang w:val="en-US"/>
              </w:rPr>
              <w:t>Uem, A</w:t>
            </w:r>
            <w:r w:rsidR="00C61EFB">
              <w:rPr>
                <w:sz w:val="24"/>
                <w:szCs w:val="24"/>
                <w:lang w:val="en-US"/>
              </w:rPr>
              <w:t>.</w:t>
            </w:r>
            <w:r w:rsidR="00C61EFB" w:rsidRPr="00C61EFB">
              <w:rPr>
                <w:sz w:val="24"/>
                <w:szCs w:val="24"/>
                <w:lang w:val="en-US"/>
              </w:rPr>
              <w:t>S.</w:t>
            </w:r>
            <w:r w:rsidR="00C61EFB">
              <w:rPr>
                <w:sz w:val="24"/>
                <w:szCs w:val="24"/>
                <w:lang w:val="en-US"/>
              </w:rPr>
              <w:t xml:space="preserve"> </w:t>
            </w:r>
            <w:r w:rsidR="00C61EFB" w:rsidRPr="00C61EFB">
              <w:rPr>
                <w:sz w:val="24"/>
                <w:szCs w:val="24"/>
                <w:lang w:val="en-US"/>
              </w:rPr>
              <w:t>Krylov// Metallurgist. – 2025. – Vol. 69, № 8. – P. 1141-1151</w:t>
            </w:r>
            <w:r w:rsidR="00C61EFB">
              <w:rPr>
                <w:sz w:val="24"/>
                <w:szCs w:val="24"/>
                <w:lang w:val="en-US"/>
              </w:rPr>
              <w:t xml:space="preserve"> (Scopus).</w:t>
            </w:r>
          </w:p>
          <w:p w14:paraId="384B2593" w14:textId="2EFE2853" w:rsidR="00A87B47" w:rsidRPr="000D4814" w:rsidRDefault="00344E9E" w:rsidP="00A87B47">
            <w:pPr>
              <w:jc w:val="both"/>
              <w:rPr>
                <w:sz w:val="24"/>
                <w:szCs w:val="24"/>
              </w:rPr>
            </w:pPr>
            <w:r w:rsidRPr="00344E9E">
              <w:rPr>
                <w:sz w:val="24"/>
                <w:szCs w:val="24"/>
              </w:rPr>
              <w:t>4</w:t>
            </w:r>
            <w:r w:rsidR="00A87B47" w:rsidRPr="00A87B47">
              <w:rPr>
                <w:sz w:val="24"/>
                <w:szCs w:val="24"/>
              </w:rPr>
              <w:t xml:space="preserve">. Морозов, А.О. Разработка методики определения содержания неметаллических включений в стали / А.О. Морозов, О.А. </w:t>
            </w:r>
            <w:proofErr w:type="spellStart"/>
            <w:r w:rsidR="00A87B47" w:rsidRPr="00A87B47">
              <w:rPr>
                <w:sz w:val="24"/>
                <w:szCs w:val="24"/>
              </w:rPr>
              <w:t>Комолова</w:t>
            </w:r>
            <w:proofErr w:type="spellEnd"/>
            <w:r w:rsidR="00A87B47" w:rsidRPr="00A87B47">
              <w:rPr>
                <w:sz w:val="24"/>
                <w:szCs w:val="24"/>
              </w:rPr>
              <w:t xml:space="preserve">, А.Ю.  Ем, А.А. </w:t>
            </w:r>
            <w:proofErr w:type="spellStart"/>
            <w:r w:rsidR="00A87B47" w:rsidRPr="00A87B47">
              <w:rPr>
                <w:sz w:val="24"/>
                <w:szCs w:val="24"/>
              </w:rPr>
              <w:t>Жемков</w:t>
            </w:r>
            <w:proofErr w:type="spellEnd"/>
            <w:r w:rsidR="00A87B47" w:rsidRPr="00A87B47">
              <w:rPr>
                <w:sz w:val="24"/>
                <w:szCs w:val="24"/>
              </w:rPr>
              <w:t xml:space="preserve">, </w:t>
            </w:r>
            <w:r w:rsidR="00A87B47" w:rsidRPr="00A87B47">
              <w:rPr>
                <w:b/>
                <w:sz w:val="24"/>
                <w:szCs w:val="24"/>
              </w:rPr>
              <w:t>К.В. Григорович</w:t>
            </w:r>
            <w:r w:rsidR="00A87B47" w:rsidRPr="00A87B47">
              <w:rPr>
                <w:sz w:val="24"/>
                <w:szCs w:val="24"/>
              </w:rPr>
              <w:t xml:space="preserve"> и др. // Известия высших учебных заведений. Черная металлургия. 2024. </w:t>
            </w:r>
            <w:r w:rsidR="00A87B47" w:rsidRPr="000D4814">
              <w:rPr>
                <w:sz w:val="24"/>
                <w:szCs w:val="24"/>
              </w:rPr>
              <w:t xml:space="preserve">– </w:t>
            </w:r>
            <w:r w:rsidR="00A87B47" w:rsidRPr="00A87B47">
              <w:rPr>
                <w:sz w:val="24"/>
                <w:szCs w:val="24"/>
              </w:rPr>
              <w:t>Т. 67</w:t>
            </w:r>
            <w:r w:rsidR="00A87B47" w:rsidRPr="000D4814">
              <w:rPr>
                <w:sz w:val="24"/>
                <w:szCs w:val="24"/>
              </w:rPr>
              <w:t xml:space="preserve">, </w:t>
            </w:r>
            <w:r w:rsidR="00A87B47" w:rsidRPr="00A87B47">
              <w:rPr>
                <w:sz w:val="24"/>
                <w:szCs w:val="24"/>
              </w:rPr>
              <w:t xml:space="preserve">№ 4. </w:t>
            </w:r>
            <w:r w:rsidR="00A87B47" w:rsidRPr="000D4814">
              <w:rPr>
                <w:sz w:val="24"/>
                <w:szCs w:val="24"/>
              </w:rPr>
              <w:t xml:space="preserve">– </w:t>
            </w:r>
            <w:r w:rsidR="00A87B47" w:rsidRPr="00A87B47">
              <w:rPr>
                <w:sz w:val="24"/>
                <w:szCs w:val="24"/>
              </w:rPr>
              <w:t>С. 471-480.</w:t>
            </w:r>
          </w:p>
          <w:p w14:paraId="41CCA33D" w14:textId="2539C9BC" w:rsidR="00A87B47" w:rsidRPr="00A87B47" w:rsidRDefault="00C61EFB" w:rsidP="00A87B47">
            <w:pPr>
              <w:jc w:val="both"/>
              <w:rPr>
                <w:sz w:val="24"/>
                <w:szCs w:val="24"/>
              </w:rPr>
            </w:pPr>
            <w:r w:rsidRPr="00C61EFB">
              <w:rPr>
                <w:sz w:val="24"/>
                <w:szCs w:val="24"/>
              </w:rPr>
              <w:lastRenderedPageBreak/>
              <w:t>5</w:t>
            </w:r>
            <w:r w:rsidR="00A87B47" w:rsidRPr="00A87B47">
              <w:rPr>
                <w:sz w:val="24"/>
                <w:szCs w:val="24"/>
              </w:rPr>
              <w:t xml:space="preserve">. Погодин, А.М. Разработка математической модели и программного обеспечения для прогноза состава и содержания оксидных неметаллических включений в стали в процессах внепечной обработки / А.М. Погодин, О.А. Комолова, </w:t>
            </w:r>
            <w:r w:rsidR="00A87B47" w:rsidRPr="00A87B47">
              <w:rPr>
                <w:b/>
                <w:sz w:val="24"/>
                <w:szCs w:val="24"/>
              </w:rPr>
              <w:t>К.В. Григорович</w:t>
            </w:r>
            <w:r w:rsidR="00A87B47" w:rsidRPr="00A87B47">
              <w:rPr>
                <w:sz w:val="24"/>
                <w:szCs w:val="24"/>
              </w:rPr>
              <w:t xml:space="preserve"> // Металлы. – 2022. – № 2. – С. 34-47.</w:t>
            </w:r>
          </w:p>
          <w:p w14:paraId="629F208B" w14:textId="66821ED9" w:rsidR="00A87B47" w:rsidRPr="00A87B47" w:rsidRDefault="00C61EFB" w:rsidP="00A87B47">
            <w:pPr>
              <w:jc w:val="both"/>
              <w:rPr>
                <w:sz w:val="24"/>
                <w:szCs w:val="24"/>
              </w:rPr>
            </w:pPr>
            <w:r w:rsidRPr="00C61EFB">
              <w:rPr>
                <w:sz w:val="24"/>
                <w:szCs w:val="24"/>
              </w:rPr>
              <w:t>6</w:t>
            </w:r>
            <w:r w:rsidR="00A87B47" w:rsidRPr="00A87B47">
              <w:rPr>
                <w:sz w:val="24"/>
                <w:szCs w:val="24"/>
              </w:rPr>
              <w:t xml:space="preserve">. Морозов, А.О. Применение метода фракционного газового анализа для контроля технологии производства стали 22ГЮ / А.О. Морозов, А.С. </w:t>
            </w:r>
            <w:proofErr w:type="spellStart"/>
            <w:r w:rsidR="00A87B47" w:rsidRPr="00A87B47">
              <w:rPr>
                <w:sz w:val="24"/>
                <w:szCs w:val="24"/>
              </w:rPr>
              <w:t>Шуянов</w:t>
            </w:r>
            <w:proofErr w:type="spellEnd"/>
            <w:r w:rsidR="00A87B47" w:rsidRPr="00A87B47">
              <w:rPr>
                <w:sz w:val="24"/>
                <w:szCs w:val="24"/>
              </w:rPr>
              <w:t xml:space="preserve">, А.С. Лукин, С.Б. Румянцева, О.А. Комолова, </w:t>
            </w:r>
            <w:r w:rsidR="00A87B47" w:rsidRPr="00A87B47">
              <w:rPr>
                <w:b/>
                <w:sz w:val="24"/>
                <w:szCs w:val="24"/>
              </w:rPr>
              <w:t>К.В. Григорович</w:t>
            </w:r>
            <w:r w:rsidR="00A87B47" w:rsidRPr="00A87B47">
              <w:rPr>
                <w:sz w:val="24"/>
                <w:szCs w:val="24"/>
              </w:rPr>
              <w:t xml:space="preserve"> и др. // Металлы. – 2022. – № 4. – С. 67-73.</w:t>
            </w:r>
            <w:r w:rsidR="00A87B47" w:rsidRPr="00A87B47">
              <w:rPr>
                <w:sz w:val="24"/>
                <w:szCs w:val="24"/>
              </w:rPr>
              <w:tab/>
            </w:r>
          </w:p>
          <w:p w14:paraId="40DF3DB9" w14:textId="2743D0DF" w:rsidR="00A87B47" w:rsidRPr="00A87B47" w:rsidRDefault="00C61EFB" w:rsidP="00A87B47">
            <w:pPr>
              <w:jc w:val="both"/>
              <w:rPr>
                <w:sz w:val="24"/>
                <w:szCs w:val="24"/>
              </w:rPr>
            </w:pPr>
            <w:r w:rsidRPr="00C61EFB">
              <w:rPr>
                <w:sz w:val="24"/>
                <w:szCs w:val="24"/>
              </w:rPr>
              <w:t>7</w:t>
            </w:r>
            <w:r w:rsidR="00A87B47" w:rsidRPr="00A87B47">
              <w:rPr>
                <w:sz w:val="24"/>
                <w:szCs w:val="24"/>
              </w:rPr>
              <w:t xml:space="preserve">. Григорьев, А.М. Взаимодействие расплава рельсовой стали с огнеупорной футеровкой / А.М. Григорьев, </w:t>
            </w:r>
            <w:r w:rsidR="00A87B47" w:rsidRPr="00A87B47">
              <w:rPr>
                <w:b/>
                <w:sz w:val="24"/>
                <w:szCs w:val="24"/>
              </w:rPr>
              <w:t>К.В. Григорович</w:t>
            </w:r>
            <w:r w:rsidR="00A87B47" w:rsidRPr="00A87B47">
              <w:rPr>
                <w:sz w:val="24"/>
                <w:szCs w:val="24"/>
              </w:rPr>
              <w:t>, А.Ю. Ем, А.О. Морозов // Известия высших учебных заведений. Черная металлургия. – 2021. –Т. 64. № 7. – С. 484-487.</w:t>
            </w:r>
            <w:r w:rsidR="00A87B47" w:rsidRPr="00A87B47">
              <w:rPr>
                <w:sz w:val="24"/>
                <w:szCs w:val="24"/>
              </w:rPr>
              <w:tab/>
            </w:r>
          </w:p>
          <w:p w14:paraId="3C0F1880" w14:textId="69FD0DBE" w:rsidR="00DC184F" w:rsidRPr="00A87B47" w:rsidRDefault="00C61EFB" w:rsidP="00F14238">
            <w:pPr>
              <w:jc w:val="both"/>
              <w:rPr>
                <w:sz w:val="24"/>
                <w:szCs w:val="24"/>
              </w:rPr>
            </w:pPr>
            <w:r w:rsidRPr="00C61EFB">
              <w:rPr>
                <w:sz w:val="24"/>
                <w:szCs w:val="24"/>
              </w:rPr>
              <w:t>8</w:t>
            </w:r>
            <w:r w:rsidR="00A87B47" w:rsidRPr="00A87B47">
              <w:rPr>
                <w:sz w:val="24"/>
                <w:szCs w:val="24"/>
              </w:rPr>
              <w:t>. Ем</w:t>
            </w:r>
            <w:r w:rsidR="00A87B47" w:rsidRPr="000D4814">
              <w:rPr>
                <w:sz w:val="24"/>
                <w:szCs w:val="24"/>
              </w:rPr>
              <w:t>,</w:t>
            </w:r>
            <w:r w:rsidR="00A87B47" w:rsidRPr="00A87B47">
              <w:rPr>
                <w:sz w:val="24"/>
                <w:szCs w:val="24"/>
              </w:rPr>
              <w:t xml:space="preserve"> А.Ю. Формирование неметаллических включений при ковшовой обработке трубных сталей / А.Ю. Ем, О.А. Комолова, А.М. Погодин, </w:t>
            </w:r>
            <w:r w:rsidR="00A87B47" w:rsidRPr="00A87B47">
              <w:rPr>
                <w:b/>
                <w:sz w:val="24"/>
                <w:szCs w:val="24"/>
              </w:rPr>
              <w:t>К.В. Григорович</w:t>
            </w:r>
            <w:r w:rsidR="00A87B47" w:rsidRPr="00A87B47">
              <w:rPr>
                <w:sz w:val="24"/>
                <w:szCs w:val="24"/>
              </w:rPr>
              <w:t xml:space="preserve"> // Металлы. – 2021. – № 4. – С. 65-75.</w:t>
            </w:r>
          </w:p>
        </w:tc>
      </w:tr>
    </w:tbl>
    <w:p w14:paraId="6AB84433" w14:textId="77777777" w:rsidR="00DC184F" w:rsidRPr="00FA0ECF" w:rsidRDefault="00DC184F" w:rsidP="004A4E27">
      <w:pPr>
        <w:rPr>
          <w:sz w:val="24"/>
          <w:szCs w:val="24"/>
        </w:rPr>
      </w:pPr>
    </w:p>
    <w:p w14:paraId="3A1D41BA" w14:textId="77777777" w:rsidR="00DC184F" w:rsidRPr="00FA0ECF" w:rsidRDefault="00DC184F" w:rsidP="004A4E27">
      <w:pPr>
        <w:tabs>
          <w:tab w:val="left" w:pos="914"/>
        </w:tabs>
        <w:ind w:left="4042" w:firstLine="914"/>
        <w:rPr>
          <w:b/>
        </w:rPr>
      </w:pPr>
    </w:p>
    <w:p w14:paraId="0F6F5750" w14:textId="77777777" w:rsidR="00DC184F" w:rsidRPr="00FA0ECF" w:rsidRDefault="00DC184F" w:rsidP="006D7CE4">
      <w:pPr>
        <w:ind w:left="4956"/>
        <w:rPr>
          <w:sz w:val="24"/>
          <w:szCs w:val="24"/>
        </w:rPr>
      </w:pPr>
    </w:p>
    <w:sectPr w:rsidR="00DC184F" w:rsidRPr="00FA0ECF" w:rsidSect="00B4116F">
      <w:pgSz w:w="12240" w:h="15840" w:code="1"/>
      <w:pgMar w:top="1134" w:right="851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7DF34" w14:textId="77777777" w:rsidR="00BD4289" w:rsidRDefault="00BD4289">
      <w:r>
        <w:separator/>
      </w:r>
    </w:p>
  </w:endnote>
  <w:endnote w:type="continuationSeparator" w:id="0">
    <w:p w14:paraId="1C7032E8" w14:textId="77777777" w:rsidR="00BD4289" w:rsidRDefault="00BD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57537" w14:textId="77777777" w:rsidR="00BD4289" w:rsidRDefault="00BD4289">
      <w:r>
        <w:separator/>
      </w:r>
    </w:p>
  </w:footnote>
  <w:footnote w:type="continuationSeparator" w:id="0">
    <w:p w14:paraId="4443DD2D" w14:textId="77777777" w:rsidR="00BD4289" w:rsidRDefault="00BD4289">
      <w:r>
        <w:continuationSeparator/>
      </w:r>
    </w:p>
  </w:footnote>
  <w:footnote w:id="1">
    <w:p w14:paraId="7FF180B7" w14:textId="77777777" w:rsidR="00DC184F" w:rsidRDefault="00DC184F" w:rsidP="004A4E27">
      <w:pPr>
        <w:pStyle w:val="a3"/>
      </w:pPr>
      <w:r>
        <w:rPr>
          <w:rStyle w:val="a5"/>
        </w:rPr>
        <w:footnoteRef/>
      </w:r>
      <w:r>
        <w:t xml:space="preserve"> </w:t>
      </w:r>
      <w:r w:rsidRPr="00E67C70">
        <w:rPr>
          <w:sz w:val="22"/>
          <w:szCs w:val="22"/>
        </w:rPr>
        <w:t>Список публикаций приводится с полным библиографическим описанием согласно ГОСТ 7.1-2003</w:t>
      </w:r>
      <w:r>
        <w:rPr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485B"/>
    <w:multiLevelType w:val="hybridMultilevel"/>
    <w:tmpl w:val="AEB00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208DD"/>
    <w:rsid w:val="00053782"/>
    <w:rsid w:val="000B7C06"/>
    <w:rsid w:val="000C334D"/>
    <w:rsid w:val="000D4814"/>
    <w:rsid w:val="001112F4"/>
    <w:rsid w:val="001168F9"/>
    <w:rsid w:val="00183E4B"/>
    <w:rsid w:val="001B5C68"/>
    <w:rsid w:val="001C0162"/>
    <w:rsid w:val="00247489"/>
    <w:rsid w:val="002642B0"/>
    <w:rsid w:val="0028735D"/>
    <w:rsid w:val="002A13C4"/>
    <w:rsid w:val="002C38F5"/>
    <w:rsid w:val="00314639"/>
    <w:rsid w:val="00326393"/>
    <w:rsid w:val="00327ECB"/>
    <w:rsid w:val="00344E9E"/>
    <w:rsid w:val="00366636"/>
    <w:rsid w:val="003C285E"/>
    <w:rsid w:val="003C5300"/>
    <w:rsid w:val="003C55EE"/>
    <w:rsid w:val="003C7033"/>
    <w:rsid w:val="003E21F9"/>
    <w:rsid w:val="0042291D"/>
    <w:rsid w:val="00422CE1"/>
    <w:rsid w:val="00422FF6"/>
    <w:rsid w:val="0045436B"/>
    <w:rsid w:val="004A4E27"/>
    <w:rsid w:val="004C322B"/>
    <w:rsid w:val="004E1260"/>
    <w:rsid w:val="004F30A4"/>
    <w:rsid w:val="004F4E09"/>
    <w:rsid w:val="00534718"/>
    <w:rsid w:val="00535610"/>
    <w:rsid w:val="0055157D"/>
    <w:rsid w:val="00574870"/>
    <w:rsid w:val="00592AA2"/>
    <w:rsid w:val="0061109D"/>
    <w:rsid w:val="00611D64"/>
    <w:rsid w:val="0062394D"/>
    <w:rsid w:val="0064137B"/>
    <w:rsid w:val="006730A0"/>
    <w:rsid w:val="006832FB"/>
    <w:rsid w:val="00690FAA"/>
    <w:rsid w:val="006C5F94"/>
    <w:rsid w:val="006D7CE4"/>
    <w:rsid w:val="0075147D"/>
    <w:rsid w:val="0078605B"/>
    <w:rsid w:val="007D17CE"/>
    <w:rsid w:val="007E0FBE"/>
    <w:rsid w:val="007F7EF7"/>
    <w:rsid w:val="0082440C"/>
    <w:rsid w:val="008305B9"/>
    <w:rsid w:val="0089009E"/>
    <w:rsid w:val="008B7F01"/>
    <w:rsid w:val="00933958"/>
    <w:rsid w:val="009471DF"/>
    <w:rsid w:val="00950B03"/>
    <w:rsid w:val="00977BDD"/>
    <w:rsid w:val="009A0F63"/>
    <w:rsid w:val="00A22710"/>
    <w:rsid w:val="00A2522E"/>
    <w:rsid w:val="00A541BB"/>
    <w:rsid w:val="00A87B47"/>
    <w:rsid w:val="00AE2220"/>
    <w:rsid w:val="00B37410"/>
    <w:rsid w:val="00B4116F"/>
    <w:rsid w:val="00B43A45"/>
    <w:rsid w:val="00B94654"/>
    <w:rsid w:val="00BA2FBD"/>
    <w:rsid w:val="00BC1C28"/>
    <w:rsid w:val="00BC5AF7"/>
    <w:rsid w:val="00BD4289"/>
    <w:rsid w:val="00C20FE0"/>
    <w:rsid w:val="00C47756"/>
    <w:rsid w:val="00C61EFB"/>
    <w:rsid w:val="00C62269"/>
    <w:rsid w:val="00C77A08"/>
    <w:rsid w:val="00CE7319"/>
    <w:rsid w:val="00CE754A"/>
    <w:rsid w:val="00CF2153"/>
    <w:rsid w:val="00D27A88"/>
    <w:rsid w:val="00DA22A4"/>
    <w:rsid w:val="00DA58C0"/>
    <w:rsid w:val="00DC184F"/>
    <w:rsid w:val="00DE0FBC"/>
    <w:rsid w:val="00E341F4"/>
    <w:rsid w:val="00E44268"/>
    <w:rsid w:val="00E67C70"/>
    <w:rsid w:val="00F12458"/>
    <w:rsid w:val="00F14238"/>
    <w:rsid w:val="00F3171C"/>
    <w:rsid w:val="00F347E1"/>
    <w:rsid w:val="00F47CED"/>
    <w:rsid w:val="00F83EED"/>
    <w:rsid w:val="00F86A32"/>
    <w:rsid w:val="00FA0ECF"/>
    <w:rsid w:val="00FA6DBB"/>
    <w:rsid w:val="00FB04A2"/>
    <w:rsid w:val="00FE5F5A"/>
    <w:rsid w:val="00FF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0CDA8"/>
  <w15:docId w15:val="{EFFD70AF-1C34-4730-81FA-6F370AE0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4">
    <w:name w:val="heading 4"/>
    <w:basedOn w:val="a"/>
    <w:link w:val="40"/>
    <w:uiPriority w:val="99"/>
    <w:qFormat/>
    <w:locked/>
    <w:rsid w:val="00592AA2"/>
    <w:pPr>
      <w:overflowPunct/>
      <w:autoSpaceDE/>
      <w:autoSpaceDN/>
      <w:adjustRightInd/>
      <w:spacing w:before="100" w:beforeAutospacing="1" w:after="100" w:afterAutospacing="1"/>
      <w:textAlignment w:val="auto"/>
      <w:outlineLvl w:val="3"/>
    </w:pPr>
    <w:rPr>
      <w:rFonts w:ascii="Calibri" w:hAnsi="Calibr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950B03"/>
    <w:rPr>
      <w:rFonts w:ascii="Calibri" w:hAnsi="Calibri"/>
      <w:b/>
      <w:sz w:val="28"/>
    </w:rPr>
  </w:style>
  <w:style w:type="paragraph" w:styleId="a3">
    <w:name w:val="footnote text"/>
    <w:basedOn w:val="a"/>
    <w:link w:val="a4"/>
    <w:uiPriority w:val="99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4">
    <w:name w:val="Текст сноски Знак"/>
    <w:link w:val="a3"/>
    <w:uiPriority w:val="99"/>
    <w:semiHidden/>
    <w:locked/>
    <w:rsid w:val="004A4E27"/>
    <w:rPr>
      <w:lang w:val="ru-RU" w:eastAsia="ru-RU"/>
    </w:rPr>
  </w:style>
  <w:style w:type="character" w:styleId="a5">
    <w:name w:val="footnote reference"/>
    <w:uiPriority w:val="99"/>
    <w:semiHidden/>
    <w:rsid w:val="004A4E27"/>
    <w:rPr>
      <w:rFonts w:cs="Times New Roman"/>
      <w:vertAlign w:val="superscript"/>
    </w:rPr>
  </w:style>
  <w:style w:type="character" w:customStyle="1" w:styleId="typography-modulelvnittypography-modulenfgvcbutton-moduleimdmt">
    <w:name w:val="typography-module__lvnit typography-module__nfgvc button-module__imdmt"/>
    <w:uiPriority w:val="99"/>
    <w:rsid w:val="00592AA2"/>
  </w:style>
  <w:style w:type="character" w:customStyle="1" w:styleId="typography-modulelvnittypography-modulefrnrdtypography-modulenfgvc">
    <w:name w:val="typography-module__lvnit typography-module__frnrd typography-module__nfgvc"/>
    <w:uiPriority w:val="99"/>
    <w:rsid w:val="00592AA2"/>
  </w:style>
  <w:style w:type="character" w:styleId="a6">
    <w:name w:val="Emphasis"/>
    <w:uiPriority w:val="99"/>
    <w:qFormat/>
    <w:locked/>
    <w:rsid w:val="00592AA2"/>
    <w:rPr>
      <w:rFonts w:cs="Times New Roman"/>
      <w:i/>
    </w:rPr>
  </w:style>
  <w:style w:type="character" w:customStyle="1" w:styleId="typography-modulelvnittypography-modulenfgvctypography-modulechyc">
    <w:name w:val="typography-module__lvnit typography-module__nfgvc typography-module___chyc"/>
    <w:uiPriority w:val="99"/>
    <w:rsid w:val="00592AA2"/>
  </w:style>
  <w:style w:type="character" w:styleId="a7">
    <w:name w:val="Hyperlink"/>
    <w:uiPriority w:val="99"/>
    <w:rsid w:val="00422CE1"/>
    <w:rPr>
      <w:rFonts w:cs="Times New Roman"/>
      <w:color w:val="0000FF"/>
      <w:u w:val="single"/>
    </w:rPr>
  </w:style>
  <w:style w:type="character" w:customStyle="1" w:styleId="menug">
    <w:name w:val="menug"/>
    <w:uiPriority w:val="99"/>
    <w:rsid w:val="004F4E09"/>
  </w:style>
  <w:style w:type="character" w:styleId="a8">
    <w:name w:val="annotation reference"/>
    <w:uiPriority w:val="99"/>
    <w:semiHidden/>
    <w:rsid w:val="00327ECB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rsid w:val="00327ECB"/>
    <w:rPr>
      <w:sz w:val="20"/>
    </w:rPr>
  </w:style>
  <w:style w:type="character" w:customStyle="1" w:styleId="aa">
    <w:name w:val="Текст примечания Знак"/>
    <w:link w:val="a9"/>
    <w:uiPriority w:val="99"/>
    <w:locked/>
    <w:rsid w:val="00327ECB"/>
    <w:rPr>
      <w:sz w:val="20"/>
    </w:rPr>
  </w:style>
  <w:style w:type="paragraph" w:styleId="ab">
    <w:name w:val="annotation subject"/>
    <w:basedOn w:val="a9"/>
    <w:next w:val="a9"/>
    <w:link w:val="ac"/>
    <w:uiPriority w:val="99"/>
    <w:semiHidden/>
    <w:rsid w:val="00327ECB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327ECB"/>
    <w:rPr>
      <w:b/>
      <w:sz w:val="20"/>
    </w:rPr>
  </w:style>
  <w:style w:type="paragraph" w:styleId="ad">
    <w:name w:val="Balloon Text"/>
    <w:basedOn w:val="a"/>
    <w:link w:val="ae"/>
    <w:uiPriority w:val="99"/>
    <w:semiHidden/>
    <w:rsid w:val="00F86A3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220BA"/>
    <w:rPr>
      <w:sz w:val="0"/>
      <w:szCs w:val="0"/>
    </w:rPr>
  </w:style>
  <w:style w:type="character" w:customStyle="1" w:styleId="1">
    <w:name w:val="Неразрешенное упоминание1"/>
    <w:uiPriority w:val="99"/>
    <w:semiHidden/>
    <w:unhideWhenUsed/>
    <w:rsid w:val="00611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80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80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Полякова</dc:creator>
  <cp:keywords/>
  <dc:description/>
  <cp:lastModifiedBy>Мазаева Людмила Николаевна</cp:lastModifiedBy>
  <cp:revision>2</cp:revision>
  <cp:lastPrinted>2023-05-15T06:58:00Z</cp:lastPrinted>
  <dcterms:created xsi:type="dcterms:W3CDTF">2026-07-08T11:19:00Z</dcterms:created>
  <dcterms:modified xsi:type="dcterms:W3CDTF">2026-07-08T11:19:00Z</dcterms:modified>
</cp:coreProperties>
</file>