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B0" w:rsidRDefault="00AC4145">
      <w:pPr>
        <w:jc w:val="center"/>
        <w:rPr>
          <w:b/>
        </w:rPr>
      </w:pPr>
      <w:bookmarkStart w:id="0" w:name="_GoBack"/>
      <w:bookmarkEnd w:id="0"/>
      <w:r>
        <w:rPr>
          <w:b/>
        </w:rPr>
        <w:t>СВЕДЕНИЯ</w:t>
      </w:r>
    </w:p>
    <w:p w:rsidR="00EE26B0" w:rsidRDefault="00AC4145">
      <w:pPr>
        <w:jc w:val="center"/>
        <w:rPr>
          <w:b/>
        </w:rPr>
      </w:pPr>
      <w:r>
        <w:rPr>
          <w:b/>
        </w:rPr>
        <w:t>об официальном оппоненте</w:t>
      </w:r>
    </w:p>
    <w:p w:rsidR="00EE26B0" w:rsidRDefault="00EE26B0">
      <w:pPr>
        <w:jc w:val="center"/>
        <w:rPr>
          <w:b/>
        </w:rPr>
      </w:pPr>
    </w:p>
    <w:tbl>
      <w:tblPr>
        <w:tblW w:w="10275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1814"/>
        <w:gridCol w:w="4111"/>
        <w:gridCol w:w="2410"/>
        <w:gridCol w:w="1929"/>
        <w:gridCol w:w="11"/>
      </w:tblGrid>
      <w:tr w:rsidR="00EE26B0">
        <w:trPr>
          <w:gridAfter w:val="1"/>
          <w:wAfter w:w="11" w:type="dxa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6B0" w:rsidRDefault="00AC4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6B0" w:rsidRDefault="00AC4145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Место основной работы - 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 (полностью с указанием структурного подразделения)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6B0" w:rsidRDefault="00AC4145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>в соответствии с действующей Номенклатурой специальностей научных работников)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6B0" w:rsidRDefault="00AC4145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27650A">
        <w:trPr>
          <w:gridAfter w:val="1"/>
          <w:wAfter w:w="11" w:type="dxa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50A" w:rsidRDefault="0027650A" w:rsidP="0027650A">
            <w:pPr>
              <w:jc w:val="center"/>
              <w:rPr>
                <w:sz w:val="24"/>
                <w:szCs w:val="24"/>
              </w:rPr>
            </w:pPr>
            <w:r w:rsidRPr="0027650A">
              <w:rPr>
                <w:sz w:val="24"/>
                <w:szCs w:val="24"/>
              </w:rPr>
              <w:t>Кузнецов Виктор Павлович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50A" w:rsidRDefault="0027650A" w:rsidP="00276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 Ельцина». 620002, Свердловская область, г. Екатеринбург, ул. Мира, д. 19</w:t>
            </w:r>
          </w:p>
          <w:p w:rsidR="0027650A" w:rsidRDefault="0027650A" w:rsidP="00276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+7 (343) 375-46-95;  </w:t>
            </w:r>
          </w:p>
          <w:p w:rsidR="0027650A" w:rsidRPr="00DF1C0D" w:rsidRDefault="0027650A" w:rsidP="0027650A">
            <w:pPr>
              <w:jc w:val="center"/>
            </w:pPr>
            <w:r w:rsidRPr="00376F79">
              <w:rPr>
                <w:color w:val="000000"/>
                <w:sz w:val="24"/>
                <w:lang w:val="en-US"/>
              </w:rPr>
              <w:t>E</w:t>
            </w:r>
            <w:r w:rsidRPr="00DF1C0D">
              <w:rPr>
                <w:color w:val="000000"/>
                <w:sz w:val="24"/>
              </w:rPr>
              <w:t>-</w:t>
            </w:r>
            <w:r w:rsidRPr="00376F79">
              <w:rPr>
                <w:color w:val="000000"/>
                <w:sz w:val="24"/>
                <w:lang w:val="en-US"/>
              </w:rPr>
              <w:t>mail</w:t>
            </w:r>
            <w:r w:rsidRPr="00DF1C0D">
              <w:rPr>
                <w:color w:val="000000"/>
                <w:sz w:val="24"/>
              </w:rPr>
              <w:t>:</w:t>
            </w:r>
            <w:r w:rsidR="00376F79" w:rsidRPr="00DF1C0D">
              <w:rPr>
                <w:color w:val="000000"/>
                <w:sz w:val="24"/>
              </w:rPr>
              <w:t xml:space="preserve"> </w:t>
            </w:r>
            <w:hyperlink r:id="rId8" w:history="1">
              <w:r w:rsidR="008D6C35" w:rsidRPr="002D771F">
                <w:rPr>
                  <w:rStyle w:val="af8"/>
                  <w:sz w:val="24"/>
                  <w:szCs w:val="24"/>
                  <w:lang w:val="en-US"/>
                </w:rPr>
                <w:t>v</w:t>
              </w:r>
              <w:r w:rsidR="008D6C35" w:rsidRPr="00DF1C0D">
                <w:rPr>
                  <w:rStyle w:val="af8"/>
                  <w:sz w:val="24"/>
                  <w:szCs w:val="24"/>
                </w:rPr>
                <w:t>.</w:t>
              </w:r>
              <w:r w:rsidR="008D6C35" w:rsidRPr="002D771F">
                <w:rPr>
                  <w:rStyle w:val="af8"/>
                  <w:sz w:val="24"/>
                  <w:szCs w:val="24"/>
                  <w:lang w:val="en-US"/>
                </w:rPr>
                <w:t>p</w:t>
              </w:r>
              <w:r w:rsidR="008D6C35" w:rsidRPr="00DF1C0D">
                <w:rPr>
                  <w:rStyle w:val="af8"/>
                  <w:sz w:val="24"/>
                  <w:szCs w:val="24"/>
                </w:rPr>
                <w:t>.</w:t>
              </w:r>
              <w:r w:rsidR="008D6C35" w:rsidRPr="002D771F">
                <w:rPr>
                  <w:rStyle w:val="af8"/>
                  <w:sz w:val="24"/>
                  <w:szCs w:val="24"/>
                  <w:lang w:val="en-US"/>
                </w:rPr>
                <w:t>kuznetcov</w:t>
              </w:r>
              <w:r w:rsidR="008D6C35" w:rsidRPr="00DF1C0D">
                <w:rPr>
                  <w:rStyle w:val="af8"/>
                  <w:sz w:val="24"/>
                  <w:szCs w:val="24"/>
                </w:rPr>
                <w:t>@</w:t>
              </w:r>
              <w:r w:rsidR="008D6C35" w:rsidRPr="002D771F">
                <w:rPr>
                  <w:rStyle w:val="af8"/>
                  <w:sz w:val="24"/>
                  <w:szCs w:val="24"/>
                  <w:lang w:val="en-US"/>
                </w:rPr>
                <w:t>urfu</w:t>
              </w:r>
              <w:r w:rsidR="008D6C35" w:rsidRPr="00DF1C0D">
                <w:rPr>
                  <w:rStyle w:val="af8"/>
                  <w:sz w:val="24"/>
                  <w:szCs w:val="24"/>
                </w:rPr>
                <w:t>.</w:t>
              </w:r>
              <w:r w:rsidR="008D6C35" w:rsidRPr="002D771F">
                <w:rPr>
                  <w:rStyle w:val="af8"/>
                  <w:sz w:val="24"/>
                  <w:szCs w:val="24"/>
                  <w:lang w:val="en-US"/>
                </w:rPr>
                <w:t>ru</w:t>
              </w:r>
            </w:hyperlink>
            <w:r w:rsidRPr="00DF1C0D">
              <w:rPr>
                <w:sz w:val="24"/>
                <w:szCs w:val="24"/>
              </w:rPr>
              <w:t>,</w:t>
            </w:r>
          </w:p>
          <w:p w:rsidR="0027650A" w:rsidRDefault="0027650A" w:rsidP="00276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Должность: профессор кафедры т</w:t>
            </w:r>
            <w:r w:rsidRPr="0027650A">
              <w:rPr>
                <w:sz w:val="24"/>
                <w:szCs w:val="24"/>
              </w:rPr>
              <w:t>ермообработки и физики металлов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50A" w:rsidRPr="006143BF" w:rsidRDefault="0027650A" w:rsidP="0027650A">
            <w:pPr>
              <w:jc w:val="center"/>
              <w:rPr>
                <w:sz w:val="24"/>
                <w:szCs w:val="24"/>
              </w:rPr>
            </w:pPr>
            <w:r w:rsidRPr="006143BF">
              <w:rPr>
                <w:sz w:val="24"/>
                <w:szCs w:val="24"/>
              </w:rPr>
              <w:t>Доктор технических наук,</w:t>
            </w:r>
          </w:p>
          <w:p w:rsidR="0027650A" w:rsidRPr="006143BF" w:rsidRDefault="0027650A" w:rsidP="0027650A">
            <w:pPr>
              <w:jc w:val="center"/>
              <w:rPr>
                <w:sz w:val="24"/>
                <w:szCs w:val="24"/>
              </w:rPr>
            </w:pPr>
            <w:r w:rsidRPr="006143BF">
              <w:rPr>
                <w:sz w:val="24"/>
                <w:szCs w:val="24"/>
              </w:rPr>
              <w:t xml:space="preserve">2.5.5. </w:t>
            </w:r>
          </w:p>
          <w:p w:rsidR="0027650A" w:rsidRDefault="0027650A" w:rsidP="0027650A">
            <w:pPr>
              <w:jc w:val="center"/>
              <w:rPr>
                <w:sz w:val="24"/>
                <w:szCs w:val="24"/>
              </w:rPr>
            </w:pPr>
            <w:r w:rsidRPr="006143BF">
              <w:rPr>
                <w:sz w:val="24"/>
                <w:szCs w:val="24"/>
              </w:rPr>
              <w:t>Технология и оборудование механической и физико-технической обработки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50A" w:rsidRDefault="0027650A" w:rsidP="00276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</w:tr>
      <w:tr w:rsidR="0027650A">
        <w:tc>
          <w:tcPr>
            <w:tcW w:w="10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50A" w:rsidRDefault="0027650A" w:rsidP="0027650A">
            <w:pPr>
              <w:rPr>
                <w:b/>
              </w:rPr>
            </w:pPr>
            <w:r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27650A">
        <w:tc>
          <w:tcPr>
            <w:tcW w:w="10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  <w:lang w:val="en-US"/>
              </w:rPr>
            </w:pPr>
            <w:r w:rsidRPr="005E2B9D">
              <w:rPr>
                <w:sz w:val="24"/>
                <w:szCs w:val="24"/>
              </w:rPr>
              <w:t xml:space="preserve">Legostaeva E.V., Sharkeev Yu.P., Belyavskaya O.A., Vavilov V.P., Skripnyak V.A., Zhilyakov A.Yu., Kuznetsov V.P., Eroshenko A.Yu. The influence of ultrafine-grained state of Zr–1 wt. </w:t>
            </w:r>
            <w:r w:rsidRPr="005E2B9D">
              <w:rPr>
                <w:sz w:val="24"/>
                <w:szCs w:val="24"/>
                <w:lang w:val="en-US"/>
              </w:rPr>
              <w:t>% Nb and Ti – 45 wt. % Nb alloys on their thermophysical properties and energy dissipation and accumulation during deformation // Russian Physics Journal, Vol. 63, No. 11, March, 2021. DOI 10.1007/s11182-021-02270-0</w:t>
            </w:r>
            <w:r w:rsidRPr="005E2B9D">
              <w:rPr>
                <w:sz w:val="24"/>
                <w:szCs w:val="24"/>
              </w:rPr>
              <w:t xml:space="preserve"> (</w:t>
            </w:r>
            <w:r w:rsidRPr="005E2B9D">
              <w:rPr>
                <w:sz w:val="24"/>
                <w:szCs w:val="24"/>
                <w:lang w:val="en-US"/>
              </w:rPr>
              <w:t>Scopus)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</w:rPr>
            </w:pPr>
            <w:r w:rsidRPr="005E2B9D">
              <w:rPr>
                <w:sz w:val="24"/>
                <w:szCs w:val="24"/>
              </w:rPr>
              <w:t>Швейкин, В. П., Кузнецов, В. П., Каманцев, И. С., Сенаева, Е. И., &amp; Кузнецов, С. В.  Влияние термической обработки на структуру и механические с</w:t>
            </w:r>
            <w:r w:rsidR="005E2B9D" w:rsidRPr="005E2B9D">
              <w:rPr>
                <w:sz w:val="24"/>
                <w:szCs w:val="24"/>
              </w:rPr>
              <w:t xml:space="preserve">войства инструментальной стали </w:t>
            </w:r>
            <w:r w:rsidRPr="005E2B9D">
              <w:rPr>
                <w:sz w:val="24"/>
                <w:szCs w:val="24"/>
              </w:rPr>
              <w:t xml:space="preserve">1,6% С – 12% Cr – 0,8% Mo – 0,9% V // Металловедение и термическая обработка металлов. 2022. № 8 (806). С. 22-27. </w:t>
            </w:r>
            <w:r w:rsidR="005E2B9D" w:rsidRPr="005E2B9D">
              <w:rPr>
                <w:sz w:val="24"/>
                <w:szCs w:val="24"/>
              </w:rPr>
              <w:t xml:space="preserve">  https://doi.org/10.30906/mitom.2022.8.21-26 </w:t>
            </w:r>
            <w:r w:rsidRPr="005E2B9D">
              <w:rPr>
                <w:sz w:val="24"/>
                <w:szCs w:val="24"/>
              </w:rPr>
              <w:t>(</w:t>
            </w:r>
            <w:r w:rsidRPr="005E2B9D">
              <w:rPr>
                <w:sz w:val="24"/>
                <w:szCs w:val="24"/>
                <w:lang w:val="en-US"/>
              </w:rPr>
              <w:t>Scopus</w:t>
            </w:r>
            <w:r w:rsidRPr="005E2B9D">
              <w:rPr>
                <w:sz w:val="24"/>
                <w:szCs w:val="24"/>
              </w:rPr>
              <w:t>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</w:rPr>
            </w:pPr>
            <w:r w:rsidRPr="005E2B9D">
              <w:rPr>
                <w:sz w:val="24"/>
                <w:szCs w:val="24"/>
              </w:rPr>
              <w:t xml:space="preserve">Кузнецов В.П., Макаров А.В., Скоробогатов А.С., Скорынина П.А., Лучко С.Н., Сирош В.А., Чекан Н.М. Влияние нормальной силы на сглаживание и упрочнение поверхностного слоя стали 03Х16Н15М3Т1 при сухом алмазном выглаживании сферическим индентором // Обработка металлов технология, оборудование, инструменты. 2022. Т. 24. № 1. С. 6–22. – </w:t>
            </w:r>
            <w:r w:rsidRPr="005E2B9D">
              <w:rPr>
                <w:sz w:val="24"/>
                <w:szCs w:val="24"/>
                <w:lang w:val="en-US"/>
              </w:rPr>
              <w:t>doi</w:t>
            </w:r>
            <w:r w:rsidRPr="005E2B9D">
              <w:rPr>
                <w:sz w:val="24"/>
                <w:szCs w:val="24"/>
              </w:rPr>
              <w:t xml:space="preserve">: 10.17212/1994-6309-2022-24.1-6-22 </w:t>
            </w:r>
            <w:r w:rsidRPr="005E2B9D">
              <w:rPr>
                <w:sz w:val="24"/>
                <w:szCs w:val="24"/>
                <w:lang w:val="en-US"/>
              </w:rPr>
              <w:t>(Scopus)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  <w:lang w:val="en-US"/>
              </w:rPr>
            </w:pPr>
            <w:r w:rsidRPr="005E2B9D">
              <w:rPr>
                <w:sz w:val="24"/>
                <w:szCs w:val="24"/>
                <w:lang w:val="en-US"/>
              </w:rPr>
              <w:t xml:space="preserve">Kuznetsov V., Smolin I., Skorobogatov A., Akhmetov A. Finite Element Simulation and Experimental Investigation of Nanostructuring Burnishing AISI 52100 Steel Using an Inclined Flat </w:t>
            </w:r>
            <w:r w:rsidRPr="005E2B9D">
              <w:rPr>
                <w:sz w:val="24"/>
                <w:szCs w:val="24"/>
                <w:lang w:val="en-US"/>
              </w:rPr>
              <w:lastRenderedPageBreak/>
              <w:t>Cylindrical Tool // Applied Sciences. 2023, Vol. 13, Iss. 9. P.5324. – doi: 10.3390/app13095324 (Scopus Q2)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  <w:lang w:val="en-US"/>
              </w:rPr>
            </w:pPr>
            <w:r w:rsidRPr="005E2B9D">
              <w:rPr>
                <w:sz w:val="24"/>
                <w:szCs w:val="24"/>
                <w:lang w:val="en-US"/>
              </w:rPr>
              <w:t>Kuznetsov V.P., Skorobogatov A.S., Kolubaev A.E., Dmitriev A.I., Smolin I.Yu., Voropaev V.V., Vorontsov I.A.  Effect of the Tool Path on Hardness Uniformity in an Annular Zone of X20Cr13 Steel Surface-Hardened by Friction Stir Processing // Physical Mesomechanics, 2023, Vol. 26, No. 6, P. 593–607. DOI: 10.1134/S1029959923060012 (Scopus Q2)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  <w:lang w:val="en-US"/>
              </w:rPr>
            </w:pPr>
            <w:r w:rsidRPr="005E2B9D">
              <w:rPr>
                <w:sz w:val="24"/>
                <w:szCs w:val="24"/>
              </w:rPr>
              <w:t>Конечно</w:t>
            </w:r>
            <w:r w:rsidRPr="005E2B9D">
              <w:rPr>
                <w:sz w:val="24"/>
                <w:szCs w:val="24"/>
                <w:lang w:val="en-US"/>
              </w:rPr>
              <w:t>-</w:t>
            </w:r>
            <w:r w:rsidRPr="005E2B9D">
              <w:rPr>
                <w:sz w:val="24"/>
                <w:szCs w:val="24"/>
              </w:rPr>
              <w:t>элементное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моделирование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процесса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фрикционной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поверхностной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закалки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вращающимся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инструментом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при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упрочнении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торцов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крепежных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отверстий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под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шайбы</w:t>
            </w:r>
            <w:r w:rsidRPr="005E2B9D">
              <w:rPr>
                <w:sz w:val="24"/>
                <w:szCs w:val="24"/>
                <w:lang w:val="en-US"/>
              </w:rPr>
              <w:t xml:space="preserve"> / </w:t>
            </w:r>
            <w:r w:rsidRPr="005E2B9D">
              <w:rPr>
                <w:sz w:val="24"/>
                <w:szCs w:val="24"/>
              </w:rPr>
              <w:t>Г</w:t>
            </w:r>
            <w:r w:rsidRPr="005E2B9D">
              <w:rPr>
                <w:sz w:val="24"/>
                <w:szCs w:val="24"/>
                <w:lang w:val="en-US"/>
              </w:rPr>
              <w:t>.</w:t>
            </w:r>
            <w:r w:rsidRPr="005E2B9D">
              <w:rPr>
                <w:sz w:val="24"/>
                <w:szCs w:val="24"/>
              </w:rPr>
              <w:t>Ж</w:t>
            </w:r>
            <w:r w:rsidRPr="005E2B9D">
              <w:rPr>
                <w:sz w:val="24"/>
                <w:szCs w:val="24"/>
                <w:lang w:val="en-US"/>
              </w:rPr>
              <w:t xml:space="preserve">. </w:t>
            </w:r>
            <w:r w:rsidRPr="005E2B9D">
              <w:rPr>
                <w:sz w:val="24"/>
                <w:szCs w:val="24"/>
              </w:rPr>
              <w:t>Муканов</w:t>
            </w:r>
            <w:r w:rsidRPr="005E2B9D">
              <w:rPr>
                <w:sz w:val="24"/>
                <w:szCs w:val="24"/>
                <w:lang w:val="en-US"/>
              </w:rPr>
              <w:t xml:space="preserve">, </w:t>
            </w:r>
            <w:r w:rsidRPr="005E2B9D">
              <w:rPr>
                <w:sz w:val="24"/>
                <w:szCs w:val="24"/>
              </w:rPr>
              <w:t>В</w:t>
            </w:r>
            <w:r w:rsidRPr="005E2B9D">
              <w:rPr>
                <w:sz w:val="24"/>
                <w:szCs w:val="24"/>
                <w:lang w:val="en-US"/>
              </w:rPr>
              <w:t>.</w:t>
            </w:r>
            <w:r w:rsidRPr="005E2B9D">
              <w:rPr>
                <w:sz w:val="24"/>
                <w:szCs w:val="24"/>
              </w:rPr>
              <w:t>П</w:t>
            </w:r>
            <w:r w:rsidRPr="005E2B9D">
              <w:rPr>
                <w:sz w:val="24"/>
                <w:szCs w:val="24"/>
                <w:lang w:val="en-US"/>
              </w:rPr>
              <w:t xml:space="preserve">. </w:t>
            </w:r>
            <w:r w:rsidRPr="005E2B9D">
              <w:rPr>
                <w:sz w:val="24"/>
                <w:szCs w:val="24"/>
              </w:rPr>
              <w:t>Кузнецов</w:t>
            </w:r>
            <w:r w:rsidRPr="005E2B9D">
              <w:rPr>
                <w:sz w:val="24"/>
                <w:szCs w:val="24"/>
                <w:lang w:val="en-US"/>
              </w:rPr>
              <w:t xml:space="preserve">, </w:t>
            </w:r>
            <w:r w:rsidRPr="005E2B9D">
              <w:rPr>
                <w:sz w:val="24"/>
                <w:szCs w:val="24"/>
              </w:rPr>
              <w:t>В</w:t>
            </w:r>
            <w:r w:rsidRPr="005E2B9D">
              <w:rPr>
                <w:sz w:val="24"/>
                <w:szCs w:val="24"/>
                <w:lang w:val="en-US"/>
              </w:rPr>
              <w:t>.</w:t>
            </w:r>
            <w:r w:rsidRPr="005E2B9D">
              <w:rPr>
                <w:sz w:val="24"/>
                <w:szCs w:val="24"/>
              </w:rPr>
              <w:t>П</w:t>
            </w:r>
            <w:r w:rsidRPr="005E2B9D">
              <w:rPr>
                <w:sz w:val="24"/>
                <w:szCs w:val="24"/>
                <w:lang w:val="en-US"/>
              </w:rPr>
              <w:t xml:space="preserve">. </w:t>
            </w:r>
            <w:r w:rsidRPr="005E2B9D">
              <w:rPr>
                <w:sz w:val="24"/>
                <w:szCs w:val="24"/>
              </w:rPr>
              <w:t>Швейкин</w:t>
            </w:r>
            <w:r w:rsidRPr="005E2B9D">
              <w:rPr>
                <w:sz w:val="24"/>
                <w:szCs w:val="24"/>
                <w:lang w:val="en-US"/>
              </w:rPr>
              <w:t xml:space="preserve">, </w:t>
            </w:r>
            <w:r w:rsidRPr="005E2B9D">
              <w:rPr>
                <w:sz w:val="24"/>
                <w:szCs w:val="24"/>
              </w:rPr>
              <w:t>И</w:t>
            </w:r>
            <w:r w:rsidRPr="005E2B9D">
              <w:rPr>
                <w:sz w:val="24"/>
                <w:szCs w:val="24"/>
                <w:lang w:val="en-US"/>
              </w:rPr>
              <w:t>.</w:t>
            </w:r>
            <w:r w:rsidRPr="005E2B9D">
              <w:rPr>
                <w:sz w:val="24"/>
                <w:szCs w:val="24"/>
              </w:rPr>
              <w:t>С</w:t>
            </w:r>
            <w:r w:rsidRPr="005E2B9D">
              <w:rPr>
                <w:sz w:val="24"/>
                <w:szCs w:val="24"/>
                <w:lang w:val="en-US"/>
              </w:rPr>
              <w:t xml:space="preserve">. </w:t>
            </w:r>
            <w:r w:rsidRPr="005E2B9D">
              <w:rPr>
                <w:sz w:val="24"/>
                <w:szCs w:val="24"/>
              </w:rPr>
              <w:t>Каманцев</w:t>
            </w:r>
            <w:r w:rsidRPr="005E2B9D">
              <w:rPr>
                <w:sz w:val="24"/>
                <w:szCs w:val="24"/>
                <w:lang w:val="en-US"/>
              </w:rPr>
              <w:t xml:space="preserve"> // Diagnostics, Resource and Mechanics of materials and structures. - 2023. - №5. 5. - P. 53-68. DOI: 10.17804/2410-9908.2023.5.053-068 (</w:t>
            </w:r>
            <w:r w:rsidRPr="005E2B9D">
              <w:rPr>
                <w:sz w:val="24"/>
                <w:szCs w:val="24"/>
              </w:rPr>
              <w:t>ВАК)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  <w:lang w:val="en-US"/>
              </w:rPr>
            </w:pPr>
            <w:r w:rsidRPr="005E2B9D">
              <w:rPr>
                <w:sz w:val="24"/>
                <w:szCs w:val="24"/>
                <w:lang w:val="en-US"/>
              </w:rPr>
              <w:t xml:space="preserve">Kuznetsov V.P., Tatarintsev I.V., Voropaev V.V., Skorobogatov A.S. Surface Nanocrystallization and Improvement of the Mechanical and Tribological Properties of AISI 304 Steel Using Multi-pass Nanostructuring Burnishing // Materials, 2024, No. 17(22), 5656. DOI: 10.3390/ma17225656 </w:t>
            </w:r>
            <w:r w:rsidRPr="005E2B9D">
              <w:rPr>
                <w:sz w:val="24"/>
                <w:szCs w:val="24"/>
              </w:rPr>
              <w:t>(</w:t>
            </w:r>
            <w:r w:rsidRPr="005E2B9D">
              <w:rPr>
                <w:sz w:val="24"/>
                <w:szCs w:val="24"/>
                <w:lang w:val="en-US"/>
              </w:rPr>
              <w:t>Scopus Q2)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</w:rPr>
            </w:pPr>
            <w:r w:rsidRPr="005E2B9D">
              <w:rPr>
                <w:sz w:val="24"/>
                <w:szCs w:val="24"/>
              </w:rPr>
              <w:t>Муканов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Г</w:t>
            </w:r>
            <w:r w:rsidRPr="005E2B9D">
              <w:rPr>
                <w:sz w:val="24"/>
                <w:szCs w:val="24"/>
                <w:lang w:val="en-US"/>
              </w:rPr>
              <w:t>.</w:t>
            </w:r>
            <w:r w:rsidRPr="005E2B9D">
              <w:rPr>
                <w:sz w:val="24"/>
                <w:szCs w:val="24"/>
              </w:rPr>
              <w:t>Ж</w:t>
            </w:r>
            <w:r w:rsidRPr="005E2B9D">
              <w:rPr>
                <w:sz w:val="24"/>
                <w:szCs w:val="24"/>
                <w:lang w:val="en-US"/>
              </w:rPr>
              <w:t xml:space="preserve">., </w:t>
            </w:r>
            <w:r w:rsidRPr="005E2B9D">
              <w:rPr>
                <w:sz w:val="24"/>
                <w:szCs w:val="24"/>
              </w:rPr>
              <w:t>Кузнецов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В</w:t>
            </w:r>
            <w:r w:rsidRPr="005E2B9D">
              <w:rPr>
                <w:sz w:val="24"/>
                <w:szCs w:val="24"/>
                <w:lang w:val="en-US"/>
              </w:rPr>
              <w:t>.</w:t>
            </w:r>
            <w:r w:rsidRPr="005E2B9D">
              <w:rPr>
                <w:sz w:val="24"/>
                <w:szCs w:val="24"/>
              </w:rPr>
              <w:t>П</w:t>
            </w:r>
            <w:r w:rsidRPr="005E2B9D">
              <w:rPr>
                <w:sz w:val="24"/>
                <w:szCs w:val="24"/>
                <w:lang w:val="en-US"/>
              </w:rPr>
              <w:t xml:space="preserve">. </w:t>
            </w:r>
            <w:r w:rsidRPr="005E2B9D">
              <w:rPr>
                <w:sz w:val="24"/>
                <w:szCs w:val="24"/>
              </w:rPr>
              <w:t>Влияние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напряженно</w:t>
            </w:r>
            <w:r w:rsidRPr="005E2B9D">
              <w:rPr>
                <w:sz w:val="24"/>
                <w:szCs w:val="24"/>
                <w:lang w:val="en-US"/>
              </w:rPr>
              <w:t>-</w:t>
            </w:r>
            <w:r w:rsidRPr="005E2B9D">
              <w:rPr>
                <w:sz w:val="24"/>
                <w:szCs w:val="24"/>
              </w:rPr>
              <w:t>деформированного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состояния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при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ротационной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ковке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на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микроструктуру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и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свойства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титанового</w:t>
            </w:r>
            <w:r w:rsidRPr="005E2B9D">
              <w:rPr>
                <w:sz w:val="24"/>
                <w:szCs w:val="24"/>
                <w:lang w:val="en-US"/>
              </w:rPr>
              <w:t xml:space="preserve"> </w:t>
            </w:r>
            <w:r w:rsidRPr="005E2B9D">
              <w:rPr>
                <w:sz w:val="24"/>
                <w:szCs w:val="24"/>
              </w:rPr>
              <w:t>сплава</w:t>
            </w:r>
            <w:r w:rsidRPr="005E2B9D">
              <w:rPr>
                <w:sz w:val="24"/>
                <w:szCs w:val="24"/>
                <w:lang w:val="en-US"/>
              </w:rPr>
              <w:t xml:space="preserve"> Ti-39Nb-7Zr // Diagnostics, Resource and Mechanics of materials and structures. </w:t>
            </w:r>
            <w:r w:rsidRPr="005E2B9D">
              <w:rPr>
                <w:sz w:val="24"/>
                <w:szCs w:val="24"/>
              </w:rPr>
              <w:t xml:space="preserve">2024. №6. С. 91–106. </w:t>
            </w:r>
            <w:r w:rsidRPr="005E2B9D">
              <w:rPr>
                <w:sz w:val="24"/>
                <w:szCs w:val="24"/>
                <w:lang w:val="en-US"/>
              </w:rPr>
              <w:t>DOI</w:t>
            </w:r>
            <w:r w:rsidRPr="005E2B9D">
              <w:rPr>
                <w:sz w:val="24"/>
                <w:szCs w:val="24"/>
              </w:rPr>
              <w:t>: 10.17804/2410-9908.2024.6.091-106</w:t>
            </w:r>
            <w:r w:rsidRPr="005E2B9D">
              <w:rPr>
                <w:sz w:val="24"/>
                <w:szCs w:val="24"/>
                <w:lang w:val="en-US"/>
              </w:rPr>
              <w:t xml:space="preserve"> (</w:t>
            </w:r>
            <w:r w:rsidRPr="005E2B9D">
              <w:rPr>
                <w:sz w:val="24"/>
                <w:szCs w:val="24"/>
              </w:rPr>
              <w:t>ВАК)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</w:rPr>
            </w:pPr>
            <w:r w:rsidRPr="005E2B9D">
              <w:rPr>
                <w:sz w:val="24"/>
                <w:szCs w:val="24"/>
              </w:rPr>
              <w:t xml:space="preserve">Скрипаленко М.М., Андреев В.А., Романцев Б.А., Юсупов В.С., Рогачев С.О., Куприков М.П., Кузнецов В.П., Скрипаленко М.Н., Шустер Е.В. Оценка напряженно-деформированного и температурного состояния заготовок из никелида титана при винтовой прошивке // Металлург. 2024. №9. С. 78–82.  DOI: 10.52351/00260827_2024_9_78 </w:t>
            </w:r>
            <w:r w:rsidRPr="005E2B9D">
              <w:rPr>
                <w:sz w:val="24"/>
                <w:szCs w:val="24"/>
                <w:lang w:val="en-US"/>
              </w:rPr>
              <w:t>(</w:t>
            </w:r>
            <w:r w:rsidRPr="005E2B9D">
              <w:rPr>
                <w:sz w:val="24"/>
                <w:szCs w:val="24"/>
              </w:rPr>
              <w:t>ВАК)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</w:rPr>
            </w:pPr>
            <w:r w:rsidRPr="005E2B9D">
              <w:rPr>
                <w:sz w:val="24"/>
                <w:szCs w:val="24"/>
              </w:rPr>
              <w:t>Скрипаленко М.М., Романцев Б.А., Скрипаленко М.Н.,  Юсупов В.С., Андреев В.А., Кузнецов В.П.  Оценка напряженно-деформированного и теплового состояния заготовки при трех- и четырехвалковой винтовой прокатке и его влияния на формирование микроструктуры // Сталь. 2024. № 11. С. 34–36 (ВАК)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  <w:lang w:val="en-US"/>
              </w:rPr>
            </w:pPr>
            <w:r w:rsidRPr="005E2B9D">
              <w:rPr>
                <w:sz w:val="24"/>
                <w:szCs w:val="24"/>
              </w:rPr>
              <w:t xml:space="preserve">Eroshenko A.Yu., Legostaeva E.V., Uvarkin P.V., Tolmachev A.I., Khimich M.A., V. P. Kuznetsov, S. I. Stepanov, I. A. Vorontsov, G. Zh. </w:t>
            </w:r>
            <w:r w:rsidRPr="005E2B9D">
              <w:rPr>
                <w:sz w:val="24"/>
                <w:szCs w:val="24"/>
                <w:lang w:val="en-US"/>
              </w:rPr>
              <w:t>Mukanov, Sharkeev Yu. P. Evolution of microstructure and mechanical properties of Ti-Nb-Zr and Ti-Nb-Zr-Ta-Sn alloys in severe plastic deformation // Materials Letters 382 (2025) 137805 DOI: 10.1016/j.matlet.2024.137805 (Scopus Q2)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</w:rPr>
            </w:pPr>
            <w:r w:rsidRPr="005E2B9D">
              <w:rPr>
                <w:sz w:val="24"/>
                <w:szCs w:val="24"/>
              </w:rPr>
              <w:t>Кузнецов В. П., Корелин А. В., Воропаев В. В., Юровских А.С., Скоробогатов А.С. Влияние химико-термической и поверхностных механических обработок на микроструктуру, свойства и сопротивление усталости стали 20Х // Металловедение и термическая обработка металлов. – 2025. – № 1(835). – С. 28-39. – DOI 10.30906/mitom.2025.1.28-39 (</w:t>
            </w:r>
            <w:r w:rsidRPr="005E2B9D">
              <w:rPr>
                <w:sz w:val="24"/>
                <w:szCs w:val="24"/>
                <w:lang w:val="en-US"/>
              </w:rPr>
              <w:t>Scopus</w:t>
            </w:r>
            <w:r w:rsidRPr="005E2B9D">
              <w:rPr>
                <w:sz w:val="24"/>
                <w:szCs w:val="24"/>
              </w:rPr>
              <w:t>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  <w:lang w:val="en-US"/>
              </w:rPr>
            </w:pPr>
            <w:r w:rsidRPr="005E2B9D">
              <w:rPr>
                <w:sz w:val="24"/>
                <w:szCs w:val="24"/>
              </w:rPr>
              <w:t xml:space="preserve">Илларионов А.Г., Кузнецов В.П., Муканов Г.Ж., Степанов С.И., Коренев А.А., Карелин Р.Д. Структура и свойства биоинертного титанового сплава Ti-39Nb-7Zr, подвергнутого равноканальному угловому прессованию // Физика металлов и металловедение. </w:t>
            </w:r>
            <w:r w:rsidRPr="005E2B9D">
              <w:rPr>
                <w:sz w:val="24"/>
                <w:szCs w:val="24"/>
                <w:lang w:val="en-US"/>
              </w:rPr>
              <w:t xml:space="preserve">2025. </w:t>
            </w:r>
            <w:r w:rsidRPr="005E2B9D">
              <w:rPr>
                <w:sz w:val="24"/>
                <w:szCs w:val="24"/>
              </w:rPr>
              <w:t>Т</w:t>
            </w:r>
            <w:r w:rsidRPr="005E2B9D">
              <w:rPr>
                <w:sz w:val="24"/>
                <w:szCs w:val="24"/>
                <w:lang w:val="en-US"/>
              </w:rPr>
              <w:t xml:space="preserve">. 126. № 1. </w:t>
            </w:r>
            <w:r w:rsidRPr="005E2B9D">
              <w:rPr>
                <w:sz w:val="24"/>
                <w:szCs w:val="24"/>
              </w:rPr>
              <w:t>С</w:t>
            </w:r>
            <w:r w:rsidRPr="005E2B9D">
              <w:rPr>
                <w:sz w:val="24"/>
                <w:szCs w:val="24"/>
                <w:lang w:val="en-US"/>
              </w:rPr>
              <w:t>. 46--57. DOI: 10.31857/S0015323025010063 (Scopus)</w:t>
            </w:r>
          </w:p>
          <w:p w:rsidR="00963837" w:rsidRPr="005E2B9D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</w:rPr>
            </w:pPr>
            <w:r w:rsidRPr="005E2B9D">
              <w:rPr>
                <w:sz w:val="24"/>
                <w:szCs w:val="24"/>
                <w:lang w:val="en-US"/>
              </w:rPr>
              <w:t xml:space="preserve">Mukanov G.Zh., Kuznetsov V.P., Illarionov A.G., Zorina M.A., Lobanov M.L., Karabanalov M.S., Korelin A.V., Stepanov S.I. Impact of Rotary Forging on the Structure, Texture, and Properties of Rods Made from a Biocompatible </w:t>
            </w:r>
            <w:r w:rsidRPr="005E2B9D">
              <w:rPr>
                <w:sz w:val="24"/>
                <w:szCs w:val="24"/>
              </w:rPr>
              <w:t>β</w:t>
            </w:r>
            <w:r w:rsidRPr="005E2B9D">
              <w:rPr>
                <w:sz w:val="24"/>
                <w:szCs w:val="24"/>
                <w:lang w:val="en-US"/>
              </w:rPr>
              <w:t xml:space="preserve">-Alloy Ti-39Nb-7Zr // Physical Mesomechanics. </w:t>
            </w:r>
            <w:r w:rsidRPr="005E2B9D">
              <w:rPr>
                <w:sz w:val="24"/>
                <w:szCs w:val="24"/>
              </w:rPr>
              <w:t xml:space="preserve">2026. </w:t>
            </w:r>
            <w:r w:rsidRPr="005E2B9D">
              <w:rPr>
                <w:sz w:val="24"/>
                <w:szCs w:val="24"/>
                <w:lang w:val="en-US"/>
              </w:rPr>
              <w:t>Vol</w:t>
            </w:r>
            <w:r w:rsidRPr="005E2B9D">
              <w:rPr>
                <w:sz w:val="24"/>
                <w:szCs w:val="24"/>
              </w:rPr>
              <w:t xml:space="preserve">. 29. </w:t>
            </w:r>
            <w:r w:rsidRPr="005E2B9D">
              <w:rPr>
                <w:sz w:val="24"/>
                <w:szCs w:val="24"/>
                <w:lang w:val="en-US"/>
              </w:rPr>
              <w:t>No</w:t>
            </w:r>
            <w:r w:rsidRPr="005E2B9D">
              <w:rPr>
                <w:sz w:val="24"/>
                <w:szCs w:val="24"/>
              </w:rPr>
              <w:t xml:space="preserve"> 2. </w:t>
            </w:r>
            <w:r w:rsidRPr="005E2B9D">
              <w:rPr>
                <w:sz w:val="24"/>
                <w:szCs w:val="24"/>
                <w:lang w:val="en-US"/>
              </w:rPr>
              <w:t>pp</w:t>
            </w:r>
            <w:r w:rsidRPr="005E2B9D">
              <w:rPr>
                <w:sz w:val="24"/>
                <w:szCs w:val="24"/>
              </w:rPr>
              <w:t xml:space="preserve">. 274–286. </w:t>
            </w:r>
            <w:r w:rsidRPr="005E2B9D">
              <w:rPr>
                <w:sz w:val="24"/>
                <w:szCs w:val="24"/>
                <w:lang w:val="en-US"/>
              </w:rPr>
              <w:t>DOI</w:t>
            </w:r>
            <w:r w:rsidRPr="005E2B9D">
              <w:rPr>
                <w:sz w:val="24"/>
                <w:szCs w:val="24"/>
              </w:rPr>
              <w:t>: 10.1134/</w:t>
            </w:r>
            <w:r w:rsidRPr="005E2B9D">
              <w:rPr>
                <w:sz w:val="24"/>
                <w:szCs w:val="24"/>
                <w:lang w:val="en-US"/>
              </w:rPr>
              <w:t>S</w:t>
            </w:r>
            <w:r w:rsidRPr="005E2B9D">
              <w:rPr>
                <w:sz w:val="24"/>
                <w:szCs w:val="24"/>
              </w:rPr>
              <w:t>1029959924602173</w:t>
            </w:r>
            <w:r w:rsidRPr="005E2B9D">
              <w:rPr>
                <w:sz w:val="24"/>
                <w:szCs w:val="24"/>
                <w:lang w:val="en-US"/>
              </w:rPr>
              <w:t xml:space="preserve"> (Scopus)</w:t>
            </w:r>
          </w:p>
          <w:p w:rsidR="0027650A" w:rsidRDefault="00963837" w:rsidP="008D6C35">
            <w:pPr>
              <w:pStyle w:val="a3"/>
              <w:numPr>
                <w:ilvl w:val="0"/>
                <w:numId w:val="1"/>
              </w:numPr>
              <w:spacing w:afterLines="120" w:after="288"/>
              <w:ind w:left="544"/>
              <w:jc w:val="both"/>
              <w:rPr>
                <w:sz w:val="24"/>
                <w:szCs w:val="24"/>
                <w:lang w:eastAsia="ru-RU"/>
              </w:rPr>
            </w:pPr>
            <w:r w:rsidRPr="005E2B9D">
              <w:rPr>
                <w:sz w:val="24"/>
                <w:szCs w:val="24"/>
              </w:rPr>
              <w:t xml:space="preserve">Скрипаленко М.М., Романцев Б.А., Скрипаленко  М.Н., Юсупов В.С., Андреев В.А., Рогачев С.Ю., Кузнецов В.П. Актуальные направления исследований процессов двухвалковой винтовой прокатки и прошивки на основе компьютерного моделирования // Металлург. </w:t>
            </w:r>
            <w:r w:rsidRPr="005E2B9D">
              <w:rPr>
                <w:sz w:val="24"/>
                <w:szCs w:val="24"/>
                <w:lang w:val="en-US"/>
              </w:rPr>
              <w:t xml:space="preserve">2026. №5. </w:t>
            </w:r>
            <w:r w:rsidRPr="005E2B9D">
              <w:rPr>
                <w:sz w:val="24"/>
                <w:szCs w:val="24"/>
              </w:rPr>
              <w:t>С</w:t>
            </w:r>
            <w:r w:rsidRPr="005E2B9D">
              <w:rPr>
                <w:sz w:val="24"/>
                <w:szCs w:val="24"/>
                <w:lang w:val="en-US"/>
              </w:rPr>
              <w:t>. 114–120 doi: 10.52351/00260827_2026_5_114  (</w:t>
            </w:r>
            <w:r w:rsidRPr="005E2B9D">
              <w:rPr>
                <w:sz w:val="24"/>
                <w:szCs w:val="24"/>
              </w:rPr>
              <w:t>ВАК)</w:t>
            </w:r>
          </w:p>
        </w:tc>
      </w:tr>
    </w:tbl>
    <w:p w:rsidR="00EE26B0" w:rsidRDefault="00EE26B0" w:rsidP="005E2B9D">
      <w:pPr>
        <w:rPr>
          <w:sz w:val="24"/>
          <w:szCs w:val="24"/>
        </w:rPr>
      </w:pPr>
    </w:p>
    <w:sectPr w:rsidR="00EE26B0" w:rsidSect="008A5740">
      <w:pgSz w:w="12240" w:h="15840"/>
      <w:pgMar w:top="1134" w:right="851" w:bottom="1134" w:left="15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F60" w:rsidRDefault="00A43F60">
      <w:r>
        <w:separator/>
      </w:r>
    </w:p>
  </w:endnote>
  <w:endnote w:type="continuationSeparator" w:id="0">
    <w:p w:rsidR="00A43F60" w:rsidRDefault="00A4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F60" w:rsidRDefault="00A43F60">
      <w:r>
        <w:separator/>
      </w:r>
    </w:p>
  </w:footnote>
  <w:footnote w:type="continuationSeparator" w:id="0">
    <w:p w:rsidR="00A43F60" w:rsidRDefault="00A43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567D6"/>
    <w:multiLevelType w:val="hybridMultilevel"/>
    <w:tmpl w:val="A658E6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6B0"/>
    <w:rsid w:val="000A342C"/>
    <w:rsid w:val="000E4FBA"/>
    <w:rsid w:val="00143247"/>
    <w:rsid w:val="0027650A"/>
    <w:rsid w:val="002A6DBB"/>
    <w:rsid w:val="002C3C2F"/>
    <w:rsid w:val="00354ED3"/>
    <w:rsid w:val="00376F79"/>
    <w:rsid w:val="00410330"/>
    <w:rsid w:val="00412EC5"/>
    <w:rsid w:val="00572BC1"/>
    <w:rsid w:val="005E2B9D"/>
    <w:rsid w:val="00706D17"/>
    <w:rsid w:val="008776C3"/>
    <w:rsid w:val="008826D7"/>
    <w:rsid w:val="008A5740"/>
    <w:rsid w:val="008D6C35"/>
    <w:rsid w:val="00963837"/>
    <w:rsid w:val="00A43F60"/>
    <w:rsid w:val="00AC4145"/>
    <w:rsid w:val="00DB07A9"/>
    <w:rsid w:val="00DF1C0D"/>
    <w:rsid w:val="00EE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A215C7-67C1-4FFB-A92A-0D6D7851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740"/>
    <w:rPr>
      <w:rFonts w:eastAsia="Times New Roman" w:cs="Times New Roman"/>
      <w:sz w:val="28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A574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A574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A574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A574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A574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A574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A574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A574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A574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74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A574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A574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A574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A574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A574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A574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A574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A574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A5740"/>
    <w:pPr>
      <w:ind w:left="720"/>
      <w:contextualSpacing/>
    </w:pPr>
  </w:style>
  <w:style w:type="paragraph" w:styleId="a4">
    <w:name w:val="No Spacing"/>
    <w:uiPriority w:val="1"/>
    <w:qFormat/>
    <w:rsid w:val="008A5740"/>
  </w:style>
  <w:style w:type="paragraph" w:styleId="a5">
    <w:name w:val="Title"/>
    <w:basedOn w:val="a"/>
    <w:next w:val="a"/>
    <w:link w:val="a6"/>
    <w:uiPriority w:val="10"/>
    <w:qFormat/>
    <w:rsid w:val="008A574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8A574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A5740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A574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A574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A574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A574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A5740"/>
    <w:rPr>
      <w:i/>
    </w:rPr>
  </w:style>
  <w:style w:type="paragraph" w:styleId="ab">
    <w:name w:val="header"/>
    <w:basedOn w:val="a"/>
    <w:link w:val="ac"/>
    <w:uiPriority w:val="99"/>
    <w:unhideWhenUsed/>
    <w:rsid w:val="008A5740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A5740"/>
  </w:style>
  <w:style w:type="paragraph" w:styleId="ad">
    <w:name w:val="footer"/>
    <w:basedOn w:val="a"/>
    <w:link w:val="ae"/>
    <w:uiPriority w:val="99"/>
    <w:unhideWhenUsed/>
    <w:rsid w:val="008A5740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A5740"/>
  </w:style>
  <w:style w:type="character" w:customStyle="1" w:styleId="ae">
    <w:name w:val="Нижний колонтитул Знак"/>
    <w:link w:val="ad"/>
    <w:uiPriority w:val="99"/>
    <w:rsid w:val="008A5740"/>
  </w:style>
  <w:style w:type="table" w:styleId="af">
    <w:name w:val="Table Grid"/>
    <w:basedOn w:val="a1"/>
    <w:uiPriority w:val="59"/>
    <w:rsid w:val="008A57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A5740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A5740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A5740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A5740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A5740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A5740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A5740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A5740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A5740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A5740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A5740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A5740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A5740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A5740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A5740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A5740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A5740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A5740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A5740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A5740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A5740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A5740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A5740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A5740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A5740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A5740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A5740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A5740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A5740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A5740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A5740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A5740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A574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A574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A574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A574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A574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A574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A5740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A5740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A5740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A5740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A5740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A5740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A5740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A5740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A5740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A5740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A5740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A5740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A5740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A5740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A5740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A5740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A5740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A5740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A5740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A5740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A5740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A5740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A5740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A574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A5740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A5740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A5740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A5740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A5740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A5740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A574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A5740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A5740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A5740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A5740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A5740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A5740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A5740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A5740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A5740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A5740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A5740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A5740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A5740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A574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A5740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A5740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A5740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A5740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A5740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A5740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A5740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A5740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A5740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A5740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A5740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A5740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A5740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A5740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A5740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A5740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A5740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A5740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A5740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A5740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A5740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2">
    <w:name w:val="Текст сноски Знак1"/>
    <w:link w:val="af0"/>
    <w:uiPriority w:val="99"/>
    <w:rsid w:val="008A5740"/>
    <w:rPr>
      <w:sz w:val="18"/>
    </w:rPr>
  </w:style>
  <w:style w:type="character" w:styleId="af1">
    <w:name w:val="footnote reference"/>
    <w:basedOn w:val="a0"/>
    <w:uiPriority w:val="99"/>
    <w:unhideWhenUsed/>
    <w:rsid w:val="008A574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A5740"/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8A5740"/>
    <w:rPr>
      <w:sz w:val="20"/>
    </w:rPr>
  </w:style>
  <w:style w:type="character" w:styleId="af4">
    <w:name w:val="endnote reference"/>
    <w:basedOn w:val="a0"/>
    <w:uiPriority w:val="99"/>
    <w:semiHidden/>
    <w:unhideWhenUsed/>
    <w:rsid w:val="008A5740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A5740"/>
    <w:pPr>
      <w:spacing w:after="57"/>
    </w:pPr>
  </w:style>
  <w:style w:type="paragraph" w:styleId="23">
    <w:name w:val="toc 2"/>
    <w:basedOn w:val="a"/>
    <w:next w:val="a"/>
    <w:uiPriority w:val="39"/>
    <w:unhideWhenUsed/>
    <w:rsid w:val="008A5740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A5740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A5740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A574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A574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A574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A574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A5740"/>
    <w:pPr>
      <w:spacing w:after="57"/>
      <w:ind w:left="2268"/>
    </w:pPr>
  </w:style>
  <w:style w:type="paragraph" w:styleId="af5">
    <w:name w:val="TOC Heading"/>
    <w:uiPriority w:val="39"/>
    <w:unhideWhenUsed/>
    <w:rsid w:val="008A5740"/>
  </w:style>
  <w:style w:type="paragraph" w:styleId="af6">
    <w:name w:val="table of figures"/>
    <w:basedOn w:val="a"/>
    <w:next w:val="a"/>
    <w:uiPriority w:val="99"/>
    <w:unhideWhenUsed/>
    <w:rsid w:val="008A5740"/>
  </w:style>
  <w:style w:type="character" w:customStyle="1" w:styleId="af7">
    <w:name w:val="Текст сноски Знак"/>
    <w:qFormat/>
    <w:rsid w:val="008A5740"/>
    <w:rPr>
      <w:lang w:val="ru-RU" w:bidi="ar-SA"/>
    </w:rPr>
  </w:style>
  <w:style w:type="character" w:customStyle="1" w:styleId="FootnoteCharacters">
    <w:name w:val="Footnote Characters"/>
    <w:qFormat/>
    <w:rsid w:val="008A5740"/>
    <w:rPr>
      <w:vertAlign w:val="superscript"/>
    </w:rPr>
  </w:style>
  <w:style w:type="character" w:styleId="af8">
    <w:name w:val="Hyperlink"/>
    <w:rsid w:val="008A5740"/>
    <w:rPr>
      <w:color w:val="0563C1"/>
      <w:u w:val="single"/>
    </w:rPr>
  </w:style>
  <w:style w:type="character" w:customStyle="1" w:styleId="UnresolvedMention">
    <w:name w:val="Unresolved Mention"/>
    <w:qFormat/>
    <w:rsid w:val="008A5740"/>
    <w:rPr>
      <w:color w:val="605E5C"/>
      <w:shd w:val="clear" w:color="auto" w:fill="E1DFDD"/>
    </w:rPr>
  </w:style>
  <w:style w:type="character" w:styleId="af9">
    <w:name w:val="FollowedHyperlink"/>
    <w:rsid w:val="008A5740"/>
    <w:rPr>
      <w:color w:val="954F72"/>
      <w:u w:val="single"/>
    </w:rPr>
  </w:style>
  <w:style w:type="paragraph" w:customStyle="1" w:styleId="Heading">
    <w:name w:val="Heading"/>
    <w:basedOn w:val="a"/>
    <w:next w:val="afa"/>
    <w:qFormat/>
    <w:rsid w:val="008A5740"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fa">
    <w:name w:val="Body Text"/>
    <w:basedOn w:val="a"/>
    <w:rsid w:val="008A5740"/>
    <w:pPr>
      <w:spacing w:after="140" w:line="276" w:lineRule="auto"/>
    </w:pPr>
  </w:style>
  <w:style w:type="paragraph" w:styleId="afb">
    <w:name w:val="List"/>
    <w:basedOn w:val="afa"/>
    <w:rsid w:val="008A5740"/>
  </w:style>
  <w:style w:type="paragraph" w:styleId="afc">
    <w:name w:val="caption"/>
    <w:basedOn w:val="a"/>
    <w:qFormat/>
    <w:rsid w:val="008A574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8A5740"/>
    <w:pPr>
      <w:suppressLineNumbers/>
    </w:pPr>
  </w:style>
  <w:style w:type="paragraph" w:styleId="af0">
    <w:name w:val="footnote text"/>
    <w:basedOn w:val="a"/>
    <w:link w:val="12"/>
    <w:rsid w:val="008A5740"/>
    <w:rPr>
      <w:sz w:val="20"/>
    </w:rPr>
  </w:style>
  <w:style w:type="paragraph" w:styleId="afd">
    <w:name w:val="Normal (Web)"/>
    <w:basedOn w:val="a"/>
    <w:qFormat/>
    <w:rsid w:val="008A5740"/>
    <w:pPr>
      <w:spacing w:before="280" w:after="280"/>
    </w:pPr>
    <w:rPr>
      <w:sz w:val="24"/>
      <w:szCs w:val="24"/>
    </w:rPr>
  </w:style>
  <w:style w:type="paragraph" w:customStyle="1" w:styleId="TableContents">
    <w:name w:val="Table Contents"/>
    <w:basedOn w:val="a"/>
    <w:qFormat/>
    <w:rsid w:val="008A5740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8A5740"/>
    <w:pPr>
      <w:jc w:val="center"/>
    </w:pPr>
    <w:rPr>
      <w:b/>
      <w:bCs/>
    </w:rPr>
  </w:style>
  <w:style w:type="character" w:styleId="afe">
    <w:name w:val="Emphasis"/>
    <w:basedOn w:val="a0"/>
    <w:uiPriority w:val="20"/>
    <w:qFormat/>
    <w:rsid w:val="008A57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p.kuznetcov@urf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18229-B613-4587-8FC0-8C2BDFC3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Полякова</dc:creator>
  <cp:lastModifiedBy>Мазаева Людмила Николаевна</cp:lastModifiedBy>
  <cp:revision>2</cp:revision>
  <cp:lastPrinted>2026-08-25T08:24:00Z</cp:lastPrinted>
  <dcterms:created xsi:type="dcterms:W3CDTF">2026-08-25T10:55:00Z</dcterms:created>
  <dcterms:modified xsi:type="dcterms:W3CDTF">2026-08-25T10:55:00Z</dcterms:modified>
  <dc:language>en-US</dc:language>
</cp:coreProperties>
</file>