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BF1EE" w14:textId="77777777" w:rsidR="00300268" w:rsidRPr="00056179" w:rsidRDefault="00300268" w:rsidP="00300268">
      <w:pPr>
        <w:jc w:val="center"/>
        <w:rPr>
          <w:b/>
          <w:sz w:val="24"/>
          <w:szCs w:val="24"/>
        </w:rPr>
      </w:pPr>
      <w:r w:rsidRPr="00056179">
        <w:rPr>
          <w:b/>
          <w:sz w:val="24"/>
          <w:szCs w:val="24"/>
        </w:rPr>
        <w:t>СВЕДЕНИЯ</w:t>
      </w:r>
    </w:p>
    <w:p w14:paraId="405D3D6F" w14:textId="77777777" w:rsidR="00300268" w:rsidRPr="00056179" w:rsidRDefault="00300268" w:rsidP="00300268">
      <w:pPr>
        <w:jc w:val="center"/>
        <w:rPr>
          <w:b/>
          <w:sz w:val="24"/>
          <w:szCs w:val="24"/>
        </w:rPr>
      </w:pPr>
      <w:r w:rsidRPr="00056179">
        <w:rPr>
          <w:b/>
          <w:sz w:val="24"/>
          <w:szCs w:val="24"/>
        </w:rPr>
        <w:t>об официальном оппоненте</w:t>
      </w:r>
    </w:p>
    <w:p w14:paraId="540A9C78" w14:textId="77777777" w:rsidR="00300268" w:rsidRPr="00056179" w:rsidRDefault="00300268" w:rsidP="00300268">
      <w:pPr>
        <w:jc w:val="center"/>
        <w:rPr>
          <w:b/>
          <w:sz w:val="24"/>
          <w:szCs w:val="24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126"/>
        <w:gridCol w:w="1559"/>
        <w:gridCol w:w="16"/>
      </w:tblGrid>
      <w:tr w:rsidR="00056179" w:rsidRPr="00056179" w14:paraId="1AB763BE" w14:textId="77777777" w:rsidTr="00E40079">
        <w:trPr>
          <w:gridAfter w:val="1"/>
          <w:wAfter w:w="16" w:type="dxa"/>
        </w:trPr>
        <w:tc>
          <w:tcPr>
            <w:tcW w:w="1809" w:type="dxa"/>
            <w:shd w:val="clear" w:color="auto" w:fill="auto"/>
          </w:tcPr>
          <w:p w14:paraId="36219CEF" w14:textId="77777777" w:rsidR="00300268" w:rsidRPr="00056179" w:rsidRDefault="00300268" w:rsidP="00E40079">
            <w:pPr>
              <w:jc w:val="center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395" w:type="dxa"/>
            <w:shd w:val="clear" w:color="auto" w:fill="auto"/>
          </w:tcPr>
          <w:p w14:paraId="428E4189" w14:textId="77777777" w:rsidR="00300268" w:rsidRPr="00056179" w:rsidRDefault="00300268" w:rsidP="00E40079">
            <w:pPr>
              <w:jc w:val="center"/>
              <w:rPr>
                <w:b/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126" w:type="dxa"/>
            <w:shd w:val="clear" w:color="auto" w:fill="auto"/>
          </w:tcPr>
          <w:p w14:paraId="6674EDE6" w14:textId="77777777" w:rsidR="00300268" w:rsidRPr="00056179" w:rsidRDefault="00300268" w:rsidP="00E40079">
            <w:pPr>
              <w:jc w:val="center"/>
              <w:rPr>
                <w:b/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559" w:type="dxa"/>
            <w:shd w:val="clear" w:color="auto" w:fill="auto"/>
          </w:tcPr>
          <w:p w14:paraId="2ED7752F" w14:textId="77777777" w:rsidR="00300268" w:rsidRPr="00056179" w:rsidRDefault="00300268" w:rsidP="00E40079">
            <w:pPr>
              <w:jc w:val="center"/>
              <w:rPr>
                <w:b/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056179" w:rsidRPr="00056179" w14:paraId="2775B7E4" w14:textId="77777777" w:rsidTr="00E40079">
        <w:trPr>
          <w:gridAfter w:val="1"/>
          <w:wAfter w:w="16" w:type="dxa"/>
          <w:trHeight w:val="2670"/>
        </w:trPr>
        <w:tc>
          <w:tcPr>
            <w:tcW w:w="1809" w:type="dxa"/>
            <w:shd w:val="clear" w:color="auto" w:fill="auto"/>
          </w:tcPr>
          <w:p w14:paraId="087A376F" w14:textId="77777777" w:rsidR="00300268" w:rsidRPr="00056179" w:rsidRDefault="00787413" w:rsidP="00E40079">
            <w:pPr>
              <w:jc w:val="center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Файзрахманова </w:t>
            </w:r>
          </w:p>
          <w:p w14:paraId="53AD54C5" w14:textId="77777777" w:rsidR="00787413" w:rsidRPr="00056179" w:rsidRDefault="00787413" w:rsidP="00E40079">
            <w:pPr>
              <w:jc w:val="center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Гузель </w:t>
            </w:r>
            <w:proofErr w:type="spellStart"/>
            <w:r w:rsidRPr="00056179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14:paraId="3B99F34A" w14:textId="77777777" w:rsidR="0005743E" w:rsidRPr="0005743E" w:rsidRDefault="0005743E" w:rsidP="000574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4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056179" w:rsidRPr="000574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едеральное государственное бюджетное образовательное учреждение высшего образования «Казанский государственный архитектурно-строительный университет»</w:t>
            </w:r>
          </w:p>
          <w:p w14:paraId="1C17430A" w14:textId="53D0FD21" w:rsidR="00787413" w:rsidRPr="00E62C0F" w:rsidRDefault="00787413" w:rsidP="000574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2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420043, Республика Татарстан, г. Казань, ул. Зеленая, 1</w:t>
            </w:r>
          </w:p>
          <w:p w14:paraId="7C08FC52" w14:textId="390E0837" w:rsidR="00E62C0F" w:rsidRPr="00C91D5C" w:rsidRDefault="00E62C0F" w:rsidP="000574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1D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8(843) 510-46-01</w:t>
            </w:r>
          </w:p>
          <w:p w14:paraId="36A34EF0" w14:textId="32182F1F" w:rsidR="00EC652F" w:rsidRPr="00EC652F" w:rsidRDefault="00A56214" w:rsidP="00EC652F">
            <w:pPr>
              <w:pStyle w:val="a5"/>
              <w:jc w:val="center"/>
            </w:pPr>
            <w:hyperlink r:id="rId6" w:history="1">
              <w:r w:rsidR="00787413" w:rsidRPr="00E62C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guzelfa</w:t>
              </w:r>
              <w:r w:rsidR="00787413" w:rsidRPr="00E62C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787413" w:rsidRPr="00E62C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="00787413" w:rsidRPr="00E62C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787413" w:rsidRPr="00E62C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14:paraId="7B334473" w14:textId="6D0769BE" w:rsidR="0005743E" w:rsidRPr="0005743E" w:rsidRDefault="00787413" w:rsidP="000C44C4">
            <w:pPr>
              <w:pStyle w:val="a5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3E">
              <w:rPr>
                <w:rFonts w:ascii="Times New Roman" w:hAnsi="Times New Roman" w:cs="Times New Roman"/>
                <w:sz w:val="24"/>
                <w:szCs w:val="24"/>
              </w:rPr>
              <w:t>доцент кафедры градостроительств</w:t>
            </w:r>
            <w:r w:rsidR="00BA68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43E"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планировк</w:t>
            </w:r>
            <w:r w:rsidR="00BA68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43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населенных мест</w:t>
            </w:r>
          </w:p>
        </w:tc>
        <w:tc>
          <w:tcPr>
            <w:tcW w:w="2126" w:type="dxa"/>
            <w:shd w:val="clear" w:color="auto" w:fill="auto"/>
          </w:tcPr>
          <w:p w14:paraId="78D5DE25" w14:textId="77777777" w:rsidR="00300268" w:rsidRPr="00056179" w:rsidRDefault="00300268" w:rsidP="00E40079">
            <w:pPr>
              <w:jc w:val="center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>Кандидат искусствоведения</w:t>
            </w:r>
          </w:p>
          <w:p w14:paraId="15CBB5EB" w14:textId="68A82899" w:rsidR="00300268" w:rsidRPr="00056179" w:rsidRDefault="00A56214" w:rsidP="00E40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5.10.3. Виды искусства</w:t>
            </w:r>
          </w:p>
        </w:tc>
        <w:tc>
          <w:tcPr>
            <w:tcW w:w="1559" w:type="dxa"/>
            <w:shd w:val="clear" w:color="auto" w:fill="auto"/>
          </w:tcPr>
          <w:p w14:paraId="430EBD01" w14:textId="7A6CA025" w:rsidR="00300268" w:rsidRPr="00056179" w:rsidRDefault="00A56214" w:rsidP="00E40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</w:tr>
      <w:tr w:rsidR="00056179" w:rsidRPr="00056179" w14:paraId="5ED6DD45" w14:textId="77777777" w:rsidTr="00E40079">
        <w:tc>
          <w:tcPr>
            <w:tcW w:w="9905" w:type="dxa"/>
            <w:gridSpan w:val="5"/>
            <w:shd w:val="clear" w:color="auto" w:fill="auto"/>
          </w:tcPr>
          <w:p w14:paraId="6A1C6836" w14:textId="77777777" w:rsidR="00300268" w:rsidRPr="00C36973" w:rsidRDefault="00300268" w:rsidP="00E40079">
            <w:pPr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лет:</w:t>
            </w:r>
          </w:p>
        </w:tc>
      </w:tr>
      <w:tr w:rsidR="00056179" w:rsidRPr="00056179" w14:paraId="55BCE4C3" w14:textId="77777777" w:rsidTr="00E40079">
        <w:tc>
          <w:tcPr>
            <w:tcW w:w="9905" w:type="dxa"/>
            <w:gridSpan w:val="5"/>
            <w:shd w:val="clear" w:color="auto" w:fill="auto"/>
          </w:tcPr>
          <w:p w14:paraId="712F03E1" w14:textId="4D67C948" w:rsidR="00056179" w:rsidRPr="00056179" w:rsidRDefault="00056179" w:rsidP="00056179">
            <w:pPr>
              <w:jc w:val="both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1. </w:t>
            </w:r>
            <w:proofErr w:type="spellStart"/>
            <w:r w:rsidRPr="00056179">
              <w:rPr>
                <w:sz w:val="24"/>
                <w:szCs w:val="24"/>
              </w:rPr>
              <w:t>Файзрахманова</w:t>
            </w:r>
            <w:proofErr w:type="spellEnd"/>
            <w:r w:rsidRPr="00056179">
              <w:rPr>
                <w:sz w:val="24"/>
                <w:szCs w:val="24"/>
              </w:rPr>
              <w:t xml:space="preserve">, Г.Р. Национальный татарский орнамент и его современная интерпретация в архитектуре и дизайне городской среды Казани / Р.Н. </w:t>
            </w:r>
            <w:proofErr w:type="spellStart"/>
            <w:r w:rsidRPr="00056179">
              <w:rPr>
                <w:sz w:val="24"/>
                <w:szCs w:val="24"/>
              </w:rPr>
              <w:t>Саляхутдинов</w:t>
            </w:r>
            <w:proofErr w:type="spellEnd"/>
            <w:r w:rsidRPr="00056179">
              <w:rPr>
                <w:sz w:val="24"/>
                <w:szCs w:val="24"/>
              </w:rPr>
              <w:t xml:space="preserve">, Г.Р. </w:t>
            </w:r>
            <w:proofErr w:type="spellStart"/>
            <w:r w:rsidRPr="00056179">
              <w:rPr>
                <w:sz w:val="24"/>
                <w:szCs w:val="24"/>
              </w:rPr>
              <w:t>Файзрахманова</w:t>
            </w:r>
            <w:proofErr w:type="spellEnd"/>
            <w:r w:rsidRPr="00056179">
              <w:rPr>
                <w:sz w:val="24"/>
                <w:szCs w:val="24"/>
              </w:rPr>
              <w:t xml:space="preserve">, Е.А. </w:t>
            </w:r>
            <w:proofErr w:type="spellStart"/>
            <w:r w:rsidRPr="00056179">
              <w:rPr>
                <w:sz w:val="24"/>
                <w:szCs w:val="24"/>
              </w:rPr>
              <w:t>Кудряшева</w:t>
            </w:r>
            <w:proofErr w:type="spellEnd"/>
            <w:r w:rsidRPr="00056179">
              <w:rPr>
                <w:sz w:val="24"/>
                <w:szCs w:val="24"/>
              </w:rPr>
              <w:t>, Д.А. Рябова // Архитектура и строительство России. – 2025. – № 3(255). – С. 58-61.</w:t>
            </w:r>
          </w:p>
          <w:p w14:paraId="62367EF7" w14:textId="277CFBE9" w:rsidR="00BA6868" w:rsidRDefault="00056179" w:rsidP="00056179">
            <w:pPr>
              <w:jc w:val="both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2. </w:t>
            </w:r>
            <w:r w:rsidR="00BA6868">
              <w:rPr>
                <w:sz w:val="24"/>
                <w:szCs w:val="24"/>
              </w:rPr>
              <w:t xml:space="preserve">Файзрахманова Г.Р. Экологические паблик-арт объекты российских художников – основа новой образности городской среды // </w:t>
            </w:r>
            <w:r w:rsidR="00BA6868" w:rsidRPr="00056179">
              <w:rPr>
                <w:sz w:val="24"/>
                <w:szCs w:val="24"/>
              </w:rPr>
              <w:t xml:space="preserve">Архитектура и строительство России. – 2025. – № </w:t>
            </w:r>
            <w:r w:rsidR="00BA6868">
              <w:rPr>
                <w:sz w:val="24"/>
                <w:szCs w:val="24"/>
              </w:rPr>
              <w:t>2</w:t>
            </w:r>
            <w:r w:rsidR="00BA6868" w:rsidRPr="00056179">
              <w:rPr>
                <w:sz w:val="24"/>
                <w:szCs w:val="24"/>
              </w:rPr>
              <w:t>(25</w:t>
            </w:r>
            <w:r w:rsidR="00BA6868">
              <w:rPr>
                <w:sz w:val="24"/>
                <w:szCs w:val="24"/>
              </w:rPr>
              <w:t>4</w:t>
            </w:r>
            <w:r w:rsidR="00BA6868" w:rsidRPr="00056179">
              <w:rPr>
                <w:sz w:val="24"/>
                <w:szCs w:val="24"/>
              </w:rPr>
              <w:t>). – С.</w:t>
            </w:r>
            <w:r w:rsidR="00C36973" w:rsidRPr="00C36973">
              <w:rPr>
                <w:sz w:val="24"/>
                <w:szCs w:val="24"/>
              </w:rPr>
              <w:t>108–111</w:t>
            </w:r>
            <w:r w:rsidR="00C36973">
              <w:rPr>
                <w:sz w:val="24"/>
                <w:szCs w:val="24"/>
              </w:rPr>
              <w:t>.</w:t>
            </w:r>
            <w:r w:rsidR="00BA6868" w:rsidRPr="00056179">
              <w:rPr>
                <w:sz w:val="24"/>
                <w:szCs w:val="24"/>
              </w:rPr>
              <w:t xml:space="preserve"> </w:t>
            </w:r>
          </w:p>
          <w:p w14:paraId="66BB0B65" w14:textId="245CF38D" w:rsidR="00056179" w:rsidRPr="00056179" w:rsidRDefault="00056179" w:rsidP="00056179">
            <w:pPr>
              <w:jc w:val="both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3. </w:t>
            </w:r>
            <w:proofErr w:type="spellStart"/>
            <w:r w:rsidRPr="00056179">
              <w:rPr>
                <w:sz w:val="24"/>
                <w:szCs w:val="24"/>
              </w:rPr>
              <w:t>Файзрахманова</w:t>
            </w:r>
            <w:proofErr w:type="spellEnd"/>
            <w:r w:rsidRPr="00056179">
              <w:rPr>
                <w:sz w:val="24"/>
                <w:szCs w:val="24"/>
              </w:rPr>
              <w:t xml:space="preserve">, Г.Р. Потенциал архитектурно-художественной организации общественно-рекреационных пространств учебных заведений / А.И. Романова, Г.Р. </w:t>
            </w:r>
            <w:proofErr w:type="spellStart"/>
            <w:r w:rsidRPr="00056179">
              <w:rPr>
                <w:sz w:val="24"/>
                <w:szCs w:val="24"/>
              </w:rPr>
              <w:t>Файзрахманова</w:t>
            </w:r>
            <w:proofErr w:type="spellEnd"/>
            <w:r w:rsidRPr="00056179">
              <w:rPr>
                <w:sz w:val="24"/>
                <w:szCs w:val="24"/>
              </w:rPr>
              <w:t xml:space="preserve">, Р.С. Сафин, С.И. Никонова // </w:t>
            </w:r>
            <w:proofErr w:type="spellStart"/>
            <w:r w:rsidRPr="00056179">
              <w:rPr>
                <w:sz w:val="24"/>
                <w:szCs w:val="24"/>
              </w:rPr>
              <w:t>Архитектон</w:t>
            </w:r>
            <w:proofErr w:type="spellEnd"/>
            <w:r w:rsidRPr="00056179">
              <w:rPr>
                <w:sz w:val="24"/>
                <w:szCs w:val="24"/>
              </w:rPr>
              <w:t>: известия вузов. – 2024. – № 3(87).</w:t>
            </w:r>
          </w:p>
          <w:p w14:paraId="149994F2" w14:textId="6821C53B" w:rsidR="00056179" w:rsidRPr="00056179" w:rsidRDefault="00056179" w:rsidP="00056179">
            <w:pPr>
              <w:jc w:val="both"/>
              <w:rPr>
                <w:sz w:val="24"/>
                <w:szCs w:val="24"/>
              </w:rPr>
            </w:pPr>
            <w:r w:rsidRPr="00056179">
              <w:rPr>
                <w:sz w:val="24"/>
                <w:szCs w:val="24"/>
              </w:rPr>
              <w:t xml:space="preserve">4. </w:t>
            </w:r>
            <w:proofErr w:type="spellStart"/>
            <w:r w:rsidR="00C36973">
              <w:rPr>
                <w:sz w:val="24"/>
                <w:szCs w:val="24"/>
              </w:rPr>
              <w:t>Файзрахманова</w:t>
            </w:r>
            <w:proofErr w:type="spellEnd"/>
            <w:r w:rsidR="00C36973">
              <w:rPr>
                <w:sz w:val="24"/>
                <w:szCs w:val="24"/>
              </w:rPr>
              <w:t xml:space="preserve"> Г.Р. Подходы к формированию объемно-пространственного регламента бывших промышленных территорий / Г.Р. </w:t>
            </w:r>
            <w:proofErr w:type="spellStart"/>
            <w:r w:rsidR="00C36973">
              <w:rPr>
                <w:sz w:val="24"/>
                <w:szCs w:val="24"/>
              </w:rPr>
              <w:t>Файзрахманова</w:t>
            </w:r>
            <w:proofErr w:type="spellEnd"/>
            <w:r w:rsidR="00C36973">
              <w:rPr>
                <w:sz w:val="24"/>
                <w:szCs w:val="24"/>
              </w:rPr>
              <w:t xml:space="preserve">, Ю.А. Закирова // Академический вестник </w:t>
            </w:r>
            <w:proofErr w:type="spellStart"/>
            <w:r w:rsidR="00C36973">
              <w:rPr>
                <w:sz w:val="24"/>
                <w:szCs w:val="24"/>
              </w:rPr>
              <w:t>УралНИИпроект</w:t>
            </w:r>
            <w:proofErr w:type="spellEnd"/>
            <w:r w:rsidR="00C36973">
              <w:rPr>
                <w:sz w:val="24"/>
                <w:szCs w:val="24"/>
              </w:rPr>
              <w:t xml:space="preserve"> РААСН. – 2023. - №4 (59) - С.22-27.</w:t>
            </w:r>
          </w:p>
          <w:p w14:paraId="0280FC67" w14:textId="423820F5" w:rsidR="00300268" w:rsidRDefault="00BA6868" w:rsidP="00E62C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268" w:rsidRPr="00056179">
              <w:rPr>
                <w:sz w:val="24"/>
                <w:szCs w:val="24"/>
              </w:rPr>
              <w:t xml:space="preserve">. </w:t>
            </w:r>
            <w:proofErr w:type="spellStart"/>
            <w:r w:rsidR="00300268" w:rsidRPr="00056179">
              <w:rPr>
                <w:sz w:val="24"/>
                <w:szCs w:val="24"/>
              </w:rPr>
              <w:t>Файзрахманова</w:t>
            </w:r>
            <w:proofErr w:type="spellEnd"/>
            <w:r w:rsidR="00C36973">
              <w:rPr>
                <w:sz w:val="24"/>
                <w:szCs w:val="24"/>
              </w:rPr>
              <w:t xml:space="preserve"> </w:t>
            </w:r>
            <w:r w:rsidR="00300268" w:rsidRPr="00056179">
              <w:rPr>
                <w:sz w:val="24"/>
                <w:szCs w:val="24"/>
              </w:rPr>
              <w:t xml:space="preserve">Г.Р. Методы и приемы формирования дизайн-кода современной городской застройки (на примере Ново-Савиновского района Г. Казани) / Г.Р. </w:t>
            </w:r>
            <w:proofErr w:type="spellStart"/>
            <w:r w:rsidR="00300268" w:rsidRPr="00056179">
              <w:rPr>
                <w:sz w:val="24"/>
                <w:szCs w:val="24"/>
              </w:rPr>
              <w:t>Файзрахманова</w:t>
            </w:r>
            <w:proofErr w:type="spellEnd"/>
            <w:r w:rsidR="00300268" w:rsidRPr="00056179">
              <w:rPr>
                <w:sz w:val="24"/>
                <w:szCs w:val="24"/>
              </w:rPr>
              <w:t xml:space="preserve">, Ю.А. Закирова, Е.А. Кулакова // </w:t>
            </w:r>
            <w:proofErr w:type="spellStart"/>
            <w:r w:rsidR="00300268" w:rsidRPr="00056179">
              <w:rPr>
                <w:sz w:val="24"/>
                <w:szCs w:val="24"/>
              </w:rPr>
              <w:t>Архитектон</w:t>
            </w:r>
            <w:proofErr w:type="spellEnd"/>
            <w:r w:rsidR="00300268" w:rsidRPr="00056179">
              <w:rPr>
                <w:sz w:val="24"/>
                <w:szCs w:val="24"/>
              </w:rPr>
              <w:t>: известия вузов. – 2022. – № 4(80).</w:t>
            </w:r>
          </w:p>
          <w:p w14:paraId="295FA801" w14:textId="0A6DE9C3" w:rsidR="00300268" w:rsidRPr="000C44C4" w:rsidRDefault="00C36973" w:rsidP="00300268">
            <w:pPr>
              <w:jc w:val="both"/>
              <w:rPr>
                <w:rStyle w:val="a3"/>
                <w:color w:val="auto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 xml:space="preserve">6. </w:t>
            </w:r>
            <w:proofErr w:type="spellStart"/>
            <w:r>
              <w:rPr>
                <w:sz w:val="24"/>
                <w:szCs w:val="24"/>
              </w:rPr>
              <w:t>Файзрахманова</w:t>
            </w:r>
            <w:proofErr w:type="spellEnd"/>
            <w:r>
              <w:rPr>
                <w:sz w:val="24"/>
                <w:szCs w:val="24"/>
              </w:rPr>
              <w:t xml:space="preserve"> Г.Р. Основные подходы к формированию художественного наполнения общественных пространств в творческих вузах</w:t>
            </w:r>
            <w:r w:rsidR="006E4128">
              <w:rPr>
                <w:sz w:val="24"/>
                <w:szCs w:val="24"/>
              </w:rPr>
              <w:t xml:space="preserve"> / Т.Ю. Бурова, Г.Р. </w:t>
            </w:r>
            <w:proofErr w:type="spellStart"/>
            <w:r w:rsidR="006E4128">
              <w:rPr>
                <w:sz w:val="24"/>
                <w:szCs w:val="24"/>
              </w:rPr>
              <w:t>Файзрахманова</w:t>
            </w:r>
            <w:proofErr w:type="spellEnd"/>
            <w:r w:rsidR="006E4128">
              <w:rPr>
                <w:sz w:val="24"/>
                <w:szCs w:val="24"/>
              </w:rPr>
              <w:t xml:space="preserve">, М.Р. </w:t>
            </w:r>
            <w:proofErr w:type="spellStart"/>
            <w:r w:rsidR="006E4128">
              <w:rPr>
                <w:sz w:val="24"/>
                <w:szCs w:val="24"/>
              </w:rPr>
              <w:t>Саляхова</w:t>
            </w:r>
            <w:proofErr w:type="spellEnd"/>
            <w:r w:rsidR="006E4128">
              <w:rPr>
                <w:sz w:val="24"/>
                <w:szCs w:val="24"/>
              </w:rPr>
              <w:t xml:space="preserve">, Д.Г. </w:t>
            </w:r>
            <w:proofErr w:type="spellStart"/>
            <w:r w:rsidR="006E4128">
              <w:rPr>
                <w:sz w:val="24"/>
                <w:szCs w:val="24"/>
              </w:rPr>
              <w:t>Ширеева</w:t>
            </w:r>
            <w:proofErr w:type="spellEnd"/>
            <w:r w:rsidR="006E4128">
              <w:rPr>
                <w:sz w:val="24"/>
                <w:szCs w:val="24"/>
              </w:rPr>
              <w:t xml:space="preserve">, Р.Р. Хафизов // </w:t>
            </w:r>
            <w:r w:rsidR="006E4128" w:rsidRPr="00056179">
              <w:rPr>
                <w:sz w:val="24"/>
                <w:szCs w:val="24"/>
              </w:rPr>
              <w:t>Архитектура и строительство России. – 202</w:t>
            </w:r>
            <w:r w:rsidR="006E4128">
              <w:rPr>
                <w:sz w:val="24"/>
                <w:szCs w:val="24"/>
              </w:rPr>
              <w:t>3</w:t>
            </w:r>
            <w:r w:rsidR="006E4128" w:rsidRPr="00056179">
              <w:rPr>
                <w:sz w:val="24"/>
                <w:szCs w:val="24"/>
              </w:rPr>
              <w:t xml:space="preserve">. – № </w:t>
            </w:r>
            <w:r w:rsidR="006E4128">
              <w:rPr>
                <w:sz w:val="24"/>
                <w:szCs w:val="24"/>
              </w:rPr>
              <w:t>4</w:t>
            </w:r>
            <w:r w:rsidR="006E4128" w:rsidRPr="00056179">
              <w:rPr>
                <w:sz w:val="24"/>
                <w:szCs w:val="24"/>
              </w:rPr>
              <w:t>(2</w:t>
            </w:r>
            <w:r w:rsidR="006E4128">
              <w:rPr>
                <w:sz w:val="24"/>
                <w:szCs w:val="24"/>
              </w:rPr>
              <w:t>48</w:t>
            </w:r>
            <w:r w:rsidR="006E4128" w:rsidRPr="00056179">
              <w:rPr>
                <w:sz w:val="24"/>
                <w:szCs w:val="24"/>
              </w:rPr>
              <w:t>). – С.</w:t>
            </w:r>
            <w:r w:rsidR="006E4128">
              <w:rPr>
                <w:sz w:val="24"/>
                <w:szCs w:val="24"/>
              </w:rPr>
              <w:t>86</w:t>
            </w:r>
            <w:r w:rsidR="006E4128" w:rsidRPr="00C36973">
              <w:rPr>
                <w:sz w:val="24"/>
                <w:szCs w:val="24"/>
              </w:rPr>
              <w:t>–</w:t>
            </w:r>
            <w:r w:rsidR="006E4128">
              <w:rPr>
                <w:sz w:val="24"/>
                <w:szCs w:val="24"/>
              </w:rPr>
              <w:t>9</w:t>
            </w:r>
            <w:r w:rsidR="006E4128" w:rsidRPr="00C36973">
              <w:rPr>
                <w:sz w:val="24"/>
                <w:szCs w:val="24"/>
              </w:rPr>
              <w:t>1</w:t>
            </w:r>
            <w:r w:rsidR="006E4128">
              <w:rPr>
                <w:sz w:val="24"/>
                <w:szCs w:val="24"/>
              </w:rPr>
              <w:t>.</w:t>
            </w:r>
            <w:r w:rsidR="006E4128" w:rsidRPr="00056179">
              <w:rPr>
                <w:sz w:val="24"/>
                <w:szCs w:val="24"/>
              </w:rPr>
              <w:t xml:space="preserve"> </w:t>
            </w:r>
          </w:p>
        </w:tc>
      </w:tr>
    </w:tbl>
    <w:p w14:paraId="4AA0F8BC" w14:textId="77777777" w:rsidR="00820C2F" w:rsidRPr="00056179" w:rsidRDefault="00820C2F" w:rsidP="000C44C4"/>
    <w:sectPr w:rsidR="00820C2F" w:rsidRPr="00056179" w:rsidSect="000C44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767EA"/>
    <w:multiLevelType w:val="hybridMultilevel"/>
    <w:tmpl w:val="C5922AEC"/>
    <w:lvl w:ilvl="0" w:tplc="EF8C688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68"/>
    <w:rsid w:val="00056179"/>
    <w:rsid w:val="0005743E"/>
    <w:rsid w:val="000C44C4"/>
    <w:rsid w:val="00300268"/>
    <w:rsid w:val="006D05CC"/>
    <w:rsid w:val="006D7A79"/>
    <w:rsid w:val="006E4128"/>
    <w:rsid w:val="00787413"/>
    <w:rsid w:val="00820C2F"/>
    <w:rsid w:val="00A56214"/>
    <w:rsid w:val="00B25419"/>
    <w:rsid w:val="00BA6868"/>
    <w:rsid w:val="00C36973"/>
    <w:rsid w:val="00C91D5C"/>
    <w:rsid w:val="00E50808"/>
    <w:rsid w:val="00E62C0F"/>
    <w:rsid w:val="00E8181D"/>
    <w:rsid w:val="00EC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D125"/>
  <w15:chartTrackingRefBased/>
  <w15:docId w15:val="{982B986F-59FB-40F0-818B-842E54C3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2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268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300268"/>
  </w:style>
  <w:style w:type="paragraph" w:styleId="a5">
    <w:name w:val="No Spacing"/>
    <w:link w:val="a4"/>
    <w:uiPriority w:val="1"/>
    <w:qFormat/>
    <w:rsid w:val="00300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78741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62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uzelfa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48459-9451-4829-94C7-3C291CED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Мазаева Людмила Николаевна</cp:lastModifiedBy>
  <cp:revision>3</cp:revision>
  <dcterms:created xsi:type="dcterms:W3CDTF">2026-05-28T08:24:00Z</dcterms:created>
  <dcterms:modified xsi:type="dcterms:W3CDTF">2026-06-15T07:48:00Z</dcterms:modified>
</cp:coreProperties>
</file>