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2B1D6D" w14:textId="77777777" w:rsidR="00D56F05" w:rsidRDefault="00D56F05" w:rsidP="00D56F05">
      <w:pPr>
        <w:jc w:val="center"/>
        <w:rPr>
          <w:b/>
        </w:rPr>
      </w:pPr>
      <w:bookmarkStart w:id="0" w:name="_GoBack"/>
      <w:bookmarkEnd w:id="0"/>
      <w:r w:rsidRPr="00FF2641">
        <w:rPr>
          <w:b/>
        </w:rPr>
        <w:t>СВЕДЕНИЯ</w:t>
      </w:r>
    </w:p>
    <w:p w14:paraId="3D14A974" w14:textId="77777777" w:rsidR="00D56F05" w:rsidRDefault="00D56F05" w:rsidP="00D56F05">
      <w:pPr>
        <w:jc w:val="center"/>
        <w:rPr>
          <w:b/>
        </w:rPr>
      </w:pPr>
      <w:r>
        <w:rPr>
          <w:b/>
        </w:rPr>
        <w:t>об официальном оппоненте</w:t>
      </w:r>
    </w:p>
    <w:p w14:paraId="5CB58C39" w14:textId="77777777" w:rsidR="00D56F05" w:rsidRDefault="00D56F05" w:rsidP="00D56F05">
      <w:pPr>
        <w:jc w:val="center"/>
        <w:rPr>
          <w:b/>
        </w:rPr>
      </w:pPr>
    </w:p>
    <w:tbl>
      <w:tblPr>
        <w:tblW w:w="99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2"/>
        <w:gridCol w:w="3990"/>
        <w:gridCol w:w="2389"/>
        <w:gridCol w:w="1865"/>
      </w:tblGrid>
      <w:tr w:rsidR="00D56F05" w:rsidRPr="00F12458" w14:paraId="62ADEC71" w14:textId="77777777" w:rsidTr="0089472D">
        <w:tc>
          <w:tcPr>
            <w:tcW w:w="1526" w:type="dxa"/>
          </w:tcPr>
          <w:p w14:paraId="3BD152AE" w14:textId="77777777" w:rsidR="00D56F05" w:rsidRPr="00716CFB" w:rsidRDefault="00D56F05" w:rsidP="0089472D">
            <w:pPr>
              <w:jc w:val="center"/>
              <w:rPr>
                <w:sz w:val="24"/>
                <w:szCs w:val="24"/>
              </w:rPr>
            </w:pPr>
            <w:r w:rsidRPr="00716CFB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4111" w:type="dxa"/>
          </w:tcPr>
          <w:p w14:paraId="685DAD3B" w14:textId="77777777" w:rsidR="00D56F05" w:rsidRPr="00716CFB" w:rsidRDefault="00D56F05" w:rsidP="0089472D">
            <w:pPr>
              <w:jc w:val="center"/>
              <w:rPr>
                <w:sz w:val="24"/>
                <w:szCs w:val="24"/>
              </w:rPr>
            </w:pPr>
            <w:r w:rsidRPr="00716CFB">
              <w:rPr>
                <w:sz w:val="24"/>
                <w:szCs w:val="24"/>
              </w:rPr>
              <w:t>Место основной работы - полное наименование организации (с указанием полного почтового адреса, телефона (при наличии), адреса электронной почты (при наличии)), должность, занимаемая им в этой организации (полностью с указанием структурного подразделения)</w:t>
            </w:r>
          </w:p>
        </w:tc>
        <w:tc>
          <w:tcPr>
            <w:tcW w:w="2410" w:type="dxa"/>
          </w:tcPr>
          <w:p w14:paraId="6CCBB055" w14:textId="77777777" w:rsidR="00D56F05" w:rsidRPr="00716CFB" w:rsidRDefault="00D56F05" w:rsidP="0089472D">
            <w:pPr>
              <w:jc w:val="center"/>
              <w:rPr>
                <w:sz w:val="24"/>
                <w:szCs w:val="24"/>
              </w:rPr>
            </w:pPr>
            <w:r w:rsidRPr="00716CFB">
              <w:rPr>
                <w:sz w:val="24"/>
                <w:szCs w:val="24"/>
              </w:rPr>
              <w:t>Ученая степень (с указанием отрасли наук, шифра и наименования научной специальности, по которой им защищена диссертация в соответствии с действующей Номенклатурой специальностей научных работников)</w:t>
            </w:r>
          </w:p>
        </w:tc>
        <w:tc>
          <w:tcPr>
            <w:tcW w:w="1919" w:type="dxa"/>
          </w:tcPr>
          <w:p w14:paraId="5D38AF67" w14:textId="77777777" w:rsidR="00D56F05" w:rsidRPr="00716CFB" w:rsidRDefault="00D56F05" w:rsidP="0089472D">
            <w:pPr>
              <w:jc w:val="center"/>
              <w:rPr>
                <w:sz w:val="24"/>
                <w:szCs w:val="24"/>
              </w:rPr>
            </w:pPr>
            <w:r w:rsidRPr="00716CFB">
              <w:rPr>
                <w:sz w:val="24"/>
                <w:szCs w:val="24"/>
              </w:rPr>
              <w:t xml:space="preserve">Ученое звание </w:t>
            </w:r>
          </w:p>
        </w:tc>
      </w:tr>
      <w:tr w:rsidR="00D56F05" w:rsidRPr="00F12458" w14:paraId="7AF6914C" w14:textId="77777777" w:rsidTr="0089472D">
        <w:tc>
          <w:tcPr>
            <w:tcW w:w="1526" w:type="dxa"/>
          </w:tcPr>
          <w:p w14:paraId="569A8F14" w14:textId="6AB25ED4" w:rsidR="00D56F05" w:rsidRPr="003F103B" w:rsidRDefault="00DA5929" w:rsidP="008947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Хохлова Мария Владимировна</w:t>
            </w:r>
            <w:r w:rsidR="00D56F05">
              <w:rPr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</w:tcPr>
          <w:p w14:paraId="026FC4B1" w14:textId="77777777" w:rsidR="00D56F05" w:rsidRPr="000E0FCA" w:rsidRDefault="00D56F05" w:rsidP="0089472D">
            <w:pPr>
              <w:jc w:val="center"/>
              <w:rPr>
                <w:color w:val="222324"/>
                <w:sz w:val="24"/>
                <w:szCs w:val="18"/>
                <w:shd w:val="clear" w:color="auto" w:fill="FFFFFF"/>
              </w:rPr>
            </w:pPr>
            <w:r w:rsidRPr="006417BD">
              <w:rPr>
                <w:color w:val="222324"/>
                <w:sz w:val="24"/>
                <w:szCs w:val="18"/>
                <w:shd w:val="clear" w:color="auto" w:fill="FFFFFF"/>
              </w:rPr>
              <w:t>Федеральное государственное бюджетное образовательное учреждение высшего образования «Санкт-Петербургский государственный университет»</w:t>
            </w:r>
          </w:p>
          <w:p w14:paraId="14D96649" w14:textId="2207B5CA" w:rsidR="00D56F05" w:rsidRPr="000E0FCA" w:rsidRDefault="00D56F05" w:rsidP="008947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(СПбГУ)</w:t>
            </w:r>
            <w:r w:rsidRPr="000E0FCA">
              <w:rPr>
                <w:sz w:val="24"/>
                <w:szCs w:val="24"/>
              </w:rPr>
              <w:t xml:space="preserve">,  </w:t>
            </w:r>
          </w:p>
          <w:p w14:paraId="7335C9E6" w14:textId="77777777" w:rsidR="00D56F05" w:rsidRDefault="00D56F05" w:rsidP="0089472D">
            <w:pPr>
              <w:jc w:val="center"/>
              <w:rPr>
                <w:sz w:val="24"/>
                <w:szCs w:val="24"/>
              </w:rPr>
            </w:pPr>
            <w:r w:rsidRPr="006417BD">
              <w:rPr>
                <w:sz w:val="24"/>
                <w:szCs w:val="24"/>
              </w:rPr>
              <w:t>199034, Россия, Санкт-Петербург, Университетская наб., д. 7–9</w:t>
            </w:r>
          </w:p>
          <w:p w14:paraId="718F630E" w14:textId="77777777" w:rsidR="00D56F05" w:rsidRPr="000E0FCA" w:rsidRDefault="00D56F05" w:rsidP="0089472D">
            <w:pPr>
              <w:jc w:val="center"/>
              <w:rPr>
                <w:sz w:val="24"/>
                <w:szCs w:val="24"/>
              </w:rPr>
            </w:pPr>
            <w:r w:rsidRPr="000E0FCA">
              <w:rPr>
                <w:sz w:val="24"/>
                <w:szCs w:val="24"/>
              </w:rPr>
              <w:t>Тел.:  </w:t>
            </w:r>
            <w:r w:rsidRPr="006417BD">
              <w:rPr>
                <w:sz w:val="24"/>
                <w:szCs w:val="24"/>
              </w:rPr>
              <w:t>+7 (812) 328–20–00</w:t>
            </w:r>
          </w:p>
          <w:p w14:paraId="24D7FC82" w14:textId="77777777" w:rsidR="00D56F05" w:rsidRPr="000E0FCA" w:rsidRDefault="00D56F05" w:rsidP="0089472D">
            <w:pPr>
              <w:jc w:val="center"/>
              <w:rPr>
                <w:sz w:val="24"/>
                <w:szCs w:val="24"/>
              </w:rPr>
            </w:pPr>
            <w:r w:rsidRPr="000E0FCA">
              <w:rPr>
                <w:sz w:val="24"/>
                <w:szCs w:val="24"/>
              </w:rPr>
              <w:t xml:space="preserve">Адрес электронной почты: </w:t>
            </w:r>
          </w:p>
          <w:p w14:paraId="0CFEDAC6" w14:textId="77777777" w:rsidR="00D56F05" w:rsidRDefault="00D8592E" w:rsidP="0089472D">
            <w:pPr>
              <w:jc w:val="center"/>
              <w:rPr>
                <w:sz w:val="24"/>
                <w:szCs w:val="24"/>
              </w:rPr>
            </w:pPr>
            <w:hyperlink r:id="rId6" w:history="1">
              <w:r w:rsidR="00D56F05" w:rsidRPr="00494532">
                <w:rPr>
                  <w:rStyle w:val="ac"/>
                  <w:sz w:val="24"/>
                  <w:szCs w:val="24"/>
                </w:rPr>
                <w:t>spbu@spbu.ru</w:t>
              </w:r>
            </w:hyperlink>
          </w:p>
          <w:p w14:paraId="281BA5B6" w14:textId="77777777" w:rsidR="00D56F05" w:rsidRPr="000E0FCA" w:rsidRDefault="00D56F05" w:rsidP="0089472D">
            <w:pPr>
              <w:jc w:val="center"/>
              <w:rPr>
                <w:sz w:val="24"/>
                <w:szCs w:val="24"/>
              </w:rPr>
            </w:pPr>
            <w:r w:rsidRPr="000E0FCA">
              <w:rPr>
                <w:sz w:val="24"/>
                <w:szCs w:val="24"/>
              </w:rPr>
              <w:t xml:space="preserve">Адрес веб-сайта: </w:t>
            </w:r>
            <w:hyperlink r:id="rId7" w:history="1">
              <w:r w:rsidRPr="00494532">
                <w:rPr>
                  <w:rStyle w:val="ac"/>
                  <w:sz w:val="24"/>
                  <w:szCs w:val="24"/>
                </w:rPr>
                <w:t>https://spbu.ru/</w:t>
              </w:r>
            </w:hyperlink>
            <w:r>
              <w:rPr>
                <w:sz w:val="24"/>
                <w:szCs w:val="24"/>
              </w:rPr>
              <w:t xml:space="preserve"> </w:t>
            </w:r>
            <w:r w:rsidRPr="000E0FCA">
              <w:rPr>
                <w:sz w:val="24"/>
                <w:szCs w:val="24"/>
              </w:rPr>
              <w:t xml:space="preserve"> </w:t>
            </w:r>
          </w:p>
          <w:p w14:paraId="47B11168" w14:textId="77777777" w:rsidR="00D56F05" w:rsidRPr="000E0FCA" w:rsidRDefault="00D56F05" w:rsidP="0089472D">
            <w:pPr>
              <w:jc w:val="center"/>
              <w:rPr>
                <w:sz w:val="24"/>
                <w:szCs w:val="24"/>
              </w:rPr>
            </w:pPr>
          </w:p>
          <w:p w14:paraId="5ED13994" w14:textId="5A7A5994" w:rsidR="00D56F05" w:rsidRPr="000E0FCA" w:rsidRDefault="00FB66DE" w:rsidP="004B2E9D">
            <w:pPr>
              <w:jc w:val="center"/>
              <w:rPr>
                <w:sz w:val="24"/>
                <w:szCs w:val="24"/>
              </w:rPr>
            </w:pPr>
            <w:r w:rsidRPr="00FB66DE">
              <w:rPr>
                <w:sz w:val="24"/>
                <w:szCs w:val="24"/>
              </w:rPr>
              <w:t>доцент</w:t>
            </w:r>
            <w:r w:rsidR="00DA5929" w:rsidRPr="00FB66DE">
              <w:rPr>
                <w:sz w:val="24"/>
                <w:szCs w:val="24"/>
              </w:rPr>
              <w:t xml:space="preserve"> кафедр</w:t>
            </w:r>
            <w:r w:rsidRPr="00FB66DE">
              <w:rPr>
                <w:sz w:val="24"/>
                <w:szCs w:val="24"/>
              </w:rPr>
              <w:t>ы</w:t>
            </w:r>
            <w:r w:rsidR="00DA5929" w:rsidRPr="00FB66DE">
              <w:rPr>
                <w:sz w:val="24"/>
                <w:szCs w:val="24"/>
              </w:rPr>
              <w:t xml:space="preserve"> </w:t>
            </w:r>
            <w:r w:rsidR="00DA5929">
              <w:rPr>
                <w:sz w:val="24"/>
                <w:szCs w:val="24"/>
              </w:rPr>
              <w:t>математической лингвистики</w:t>
            </w:r>
          </w:p>
        </w:tc>
        <w:tc>
          <w:tcPr>
            <w:tcW w:w="2410" w:type="dxa"/>
          </w:tcPr>
          <w:p w14:paraId="1B9AD9AE" w14:textId="783873CD" w:rsidR="00D56F05" w:rsidRPr="000E0FCA" w:rsidRDefault="00DA5929" w:rsidP="008947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Кандидат </w:t>
            </w:r>
            <w:r w:rsidR="00D56F05" w:rsidRPr="000E0FCA">
              <w:rPr>
                <w:sz w:val="24"/>
                <w:szCs w:val="24"/>
              </w:rPr>
              <w:t xml:space="preserve">филологических наук, </w:t>
            </w:r>
          </w:p>
          <w:p w14:paraId="1E9DA5CE" w14:textId="77777777" w:rsidR="00D56F05" w:rsidRPr="000E0FCA" w:rsidRDefault="00D56F05" w:rsidP="008947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5.9.8</w:t>
            </w:r>
            <w:r w:rsidRPr="000E0FCA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Теоретическая, прикладная и сопоставительная лингвистика</w:t>
            </w:r>
            <w:r w:rsidRPr="000E0FC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19" w:type="dxa"/>
          </w:tcPr>
          <w:p w14:paraId="20EE8F27" w14:textId="124E29C2" w:rsidR="00D56F05" w:rsidRPr="000E0FCA" w:rsidRDefault="000477A2" w:rsidP="008947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доцент</w:t>
            </w:r>
          </w:p>
        </w:tc>
      </w:tr>
      <w:tr w:rsidR="00D56F05" w:rsidRPr="00F12458" w14:paraId="5575CC46" w14:textId="77777777" w:rsidTr="0089472D">
        <w:tc>
          <w:tcPr>
            <w:tcW w:w="9966" w:type="dxa"/>
            <w:gridSpan w:val="4"/>
          </w:tcPr>
          <w:p w14:paraId="60311169" w14:textId="77777777" w:rsidR="00D56F05" w:rsidRPr="00716CFB" w:rsidRDefault="00D56F05" w:rsidP="0089472D">
            <w:pPr>
              <w:rPr>
                <w:sz w:val="24"/>
                <w:szCs w:val="24"/>
              </w:rPr>
            </w:pPr>
            <w:r w:rsidRPr="00716CFB">
              <w:rPr>
                <w:sz w:val="24"/>
                <w:szCs w:val="24"/>
              </w:rPr>
              <w:t>Основные публикации по теме диссертации в рецензируемых научных изданиях за последние 5 лет (не более 15 публикаций):</w:t>
            </w:r>
          </w:p>
        </w:tc>
      </w:tr>
      <w:tr w:rsidR="00D56F05" w:rsidRPr="00B33201" w14:paraId="69627248" w14:textId="77777777" w:rsidTr="0089472D">
        <w:tc>
          <w:tcPr>
            <w:tcW w:w="9966" w:type="dxa"/>
            <w:gridSpan w:val="4"/>
          </w:tcPr>
          <w:p w14:paraId="213DA8F6" w14:textId="77777777" w:rsidR="00D56F05" w:rsidRDefault="00B33201" w:rsidP="00B33201">
            <w:pPr>
              <w:pStyle w:val="a7"/>
              <w:numPr>
                <w:ilvl w:val="0"/>
                <w:numId w:val="1"/>
              </w:numPr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B33201">
              <w:rPr>
                <w:sz w:val="24"/>
                <w:szCs w:val="24"/>
              </w:rPr>
              <w:t xml:space="preserve">Хохлова, М. В. Выделение ядра и периферии глаголов движения в русском языке на материале корпусных данных / М. В. Хохлова // Вестник Костромского государственного университета. – 2025. – Т. 31, № 3. – С. 190-194. </w:t>
            </w:r>
          </w:p>
          <w:p w14:paraId="29912872" w14:textId="77777777" w:rsidR="00B33201" w:rsidRDefault="00B33201" w:rsidP="00B33201">
            <w:pPr>
              <w:pStyle w:val="a7"/>
              <w:numPr>
                <w:ilvl w:val="0"/>
                <w:numId w:val="1"/>
              </w:numPr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proofErr w:type="spellStart"/>
            <w:r w:rsidRPr="00B33201">
              <w:rPr>
                <w:sz w:val="24"/>
                <w:szCs w:val="24"/>
              </w:rPr>
              <w:t>Корышев</w:t>
            </w:r>
            <w:proofErr w:type="spellEnd"/>
            <w:r w:rsidRPr="00B33201">
              <w:rPr>
                <w:sz w:val="24"/>
                <w:szCs w:val="24"/>
              </w:rPr>
              <w:t xml:space="preserve">, М. В. Именованные сущности в немецкоязычной прессе: корпусный и экспертный анализ / М. В. </w:t>
            </w:r>
            <w:proofErr w:type="spellStart"/>
            <w:r w:rsidRPr="00B33201">
              <w:rPr>
                <w:sz w:val="24"/>
                <w:szCs w:val="24"/>
              </w:rPr>
              <w:t>Корышев</w:t>
            </w:r>
            <w:proofErr w:type="spellEnd"/>
            <w:r w:rsidRPr="00B33201">
              <w:rPr>
                <w:sz w:val="24"/>
                <w:szCs w:val="24"/>
              </w:rPr>
              <w:t xml:space="preserve">, М. В. Хохлова // </w:t>
            </w:r>
            <w:proofErr w:type="spellStart"/>
            <w:r w:rsidRPr="00B33201">
              <w:rPr>
                <w:sz w:val="24"/>
                <w:szCs w:val="24"/>
              </w:rPr>
              <w:t>Terra</w:t>
            </w:r>
            <w:proofErr w:type="spellEnd"/>
            <w:r w:rsidRPr="00B33201">
              <w:rPr>
                <w:sz w:val="24"/>
                <w:szCs w:val="24"/>
              </w:rPr>
              <w:t xml:space="preserve"> </w:t>
            </w:r>
            <w:proofErr w:type="spellStart"/>
            <w:r w:rsidRPr="00B33201">
              <w:rPr>
                <w:sz w:val="24"/>
                <w:szCs w:val="24"/>
              </w:rPr>
              <w:t>Linguistica</w:t>
            </w:r>
            <w:proofErr w:type="spellEnd"/>
            <w:r w:rsidRPr="00B33201">
              <w:rPr>
                <w:sz w:val="24"/>
                <w:szCs w:val="24"/>
              </w:rPr>
              <w:t xml:space="preserve">. – 2025. – Т. 16, № 4. – С. 59-73. </w:t>
            </w:r>
          </w:p>
          <w:p w14:paraId="553F5598" w14:textId="77777777" w:rsidR="00B33201" w:rsidRPr="00B33201" w:rsidRDefault="00B33201" w:rsidP="00B33201">
            <w:pPr>
              <w:pStyle w:val="a7"/>
              <w:numPr>
                <w:ilvl w:val="0"/>
                <w:numId w:val="1"/>
              </w:numPr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  <w:lang w:val="en-US"/>
              </w:rPr>
            </w:pPr>
            <w:r w:rsidRPr="00B33201">
              <w:rPr>
                <w:sz w:val="24"/>
                <w:szCs w:val="24"/>
                <w:lang w:val="en-US"/>
              </w:rPr>
              <w:t xml:space="preserve">Mamaev, I. Lessons of Secondary School Teachers: From Automatic Speech Analysis to the Markers of Effective Teaching Practices / I. Mamaev, M. Khokhlova, M. </w:t>
            </w:r>
            <w:proofErr w:type="spellStart"/>
            <w:r w:rsidRPr="00B33201">
              <w:rPr>
                <w:sz w:val="24"/>
                <w:szCs w:val="24"/>
                <w:lang w:val="en-US"/>
              </w:rPr>
              <w:t>Dayter</w:t>
            </w:r>
            <w:proofErr w:type="spellEnd"/>
            <w:r w:rsidRPr="00B33201">
              <w:rPr>
                <w:sz w:val="24"/>
                <w:szCs w:val="24"/>
                <w:lang w:val="en-US"/>
              </w:rPr>
              <w:t xml:space="preserve"> // Education and Self-Development. – 2024. – Vol. 19, No. 1. – P. 27-37. </w:t>
            </w:r>
          </w:p>
          <w:p w14:paraId="0C7A3A98" w14:textId="77777777" w:rsidR="00B33201" w:rsidRPr="00B33201" w:rsidRDefault="00B33201" w:rsidP="00B33201">
            <w:pPr>
              <w:pStyle w:val="a7"/>
              <w:numPr>
                <w:ilvl w:val="0"/>
                <w:numId w:val="1"/>
              </w:numPr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  <w:lang w:val="en-US"/>
              </w:rPr>
            </w:pPr>
            <w:r w:rsidRPr="00B33201">
              <w:rPr>
                <w:sz w:val="24"/>
                <w:szCs w:val="24"/>
              </w:rPr>
              <w:t xml:space="preserve">Хохлова, М. В. Высокочастотные глагольные словарные коллокации с существительными в национальном корпусе русского языка / М. В. Хохлова // Труды института русского языка им. </w:t>
            </w:r>
            <w:r w:rsidRPr="00B33201">
              <w:rPr>
                <w:sz w:val="24"/>
                <w:szCs w:val="24"/>
                <w:lang w:val="en-US"/>
              </w:rPr>
              <w:t xml:space="preserve">В.В. </w:t>
            </w:r>
            <w:proofErr w:type="spellStart"/>
            <w:r w:rsidRPr="00B33201">
              <w:rPr>
                <w:sz w:val="24"/>
                <w:szCs w:val="24"/>
                <w:lang w:val="en-US"/>
              </w:rPr>
              <w:t>Виноградова</w:t>
            </w:r>
            <w:proofErr w:type="spellEnd"/>
            <w:r w:rsidRPr="00B33201">
              <w:rPr>
                <w:sz w:val="24"/>
                <w:szCs w:val="24"/>
                <w:lang w:val="en-US"/>
              </w:rPr>
              <w:t xml:space="preserve">. – 2024. – № 4. – С. 78-88. </w:t>
            </w:r>
          </w:p>
          <w:p w14:paraId="611C6878" w14:textId="77777777" w:rsidR="00B33201" w:rsidRPr="00B33201" w:rsidRDefault="00B33201" w:rsidP="00B33201">
            <w:pPr>
              <w:pStyle w:val="a7"/>
              <w:numPr>
                <w:ilvl w:val="0"/>
                <w:numId w:val="1"/>
              </w:numPr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  <w:lang w:val="en-US"/>
              </w:rPr>
            </w:pPr>
            <w:r w:rsidRPr="00B33201">
              <w:rPr>
                <w:sz w:val="24"/>
                <w:szCs w:val="24"/>
                <w:lang w:val="en-US"/>
              </w:rPr>
              <w:t xml:space="preserve">Corpus analysis of the co-occurrence of the concept hygge / V. Benko, E. Gurova, M. Khokhlova, E. Krasnova // Scandinavian Philology. – 2023. – Vol. 21, No. 1. – P. 24-38. </w:t>
            </w:r>
          </w:p>
          <w:p w14:paraId="501FA9C1" w14:textId="77777777" w:rsidR="00B33201" w:rsidRPr="00B33201" w:rsidRDefault="00B33201" w:rsidP="00B33201">
            <w:pPr>
              <w:pStyle w:val="a7"/>
              <w:numPr>
                <w:ilvl w:val="0"/>
                <w:numId w:val="1"/>
              </w:numPr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  <w:lang w:val="en-US"/>
              </w:rPr>
            </w:pPr>
            <w:r w:rsidRPr="00B33201">
              <w:rPr>
                <w:sz w:val="24"/>
                <w:szCs w:val="24"/>
                <w:lang w:val="en-US"/>
              </w:rPr>
              <w:t xml:space="preserve">Khokhlova, M. V. Learner corpora: relevant information and an overview of the existing frameworks / M. V. </w:t>
            </w:r>
            <w:proofErr w:type="spellStart"/>
            <w:r w:rsidRPr="00B33201">
              <w:rPr>
                <w:sz w:val="24"/>
                <w:szCs w:val="24"/>
                <w:lang w:val="en-US"/>
              </w:rPr>
              <w:t>Khokhlova</w:t>
            </w:r>
            <w:proofErr w:type="spellEnd"/>
            <w:r w:rsidRPr="00B33201">
              <w:rPr>
                <w:sz w:val="24"/>
                <w:szCs w:val="24"/>
                <w:lang w:val="en-US"/>
              </w:rPr>
              <w:t xml:space="preserve"> // Terra </w:t>
            </w:r>
            <w:proofErr w:type="spellStart"/>
            <w:r w:rsidRPr="00B33201">
              <w:rPr>
                <w:sz w:val="24"/>
                <w:szCs w:val="24"/>
                <w:lang w:val="en-US"/>
              </w:rPr>
              <w:t>Linguistica</w:t>
            </w:r>
            <w:proofErr w:type="spellEnd"/>
            <w:r w:rsidRPr="00B33201">
              <w:rPr>
                <w:sz w:val="24"/>
                <w:szCs w:val="24"/>
                <w:lang w:val="en-US"/>
              </w:rPr>
              <w:t xml:space="preserve">. – 2023. – Vol. 14, No. 1. – P. 57-69. </w:t>
            </w:r>
          </w:p>
          <w:p w14:paraId="6E720BC5" w14:textId="77777777" w:rsidR="00B33201" w:rsidRDefault="00B33201" w:rsidP="00B33201">
            <w:pPr>
              <w:pStyle w:val="a7"/>
              <w:numPr>
                <w:ilvl w:val="0"/>
                <w:numId w:val="1"/>
              </w:numPr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B33201">
              <w:rPr>
                <w:sz w:val="24"/>
                <w:szCs w:val="24"/>
              </w:rPr>
              <w:t xml:space="preserve">Хохлова, М. В. Статистические методы в лексикографических исследованиях: представление частотной лексики / М. В. Хохлова // </w:t>
            </w:r>
            <w:r w:rsidRPr="00B33201">
              <w:rPr>
                <w:sz w:val="24"/>
                <w:szCs w:val="24"/>
                <w:lang w:val="en-US"/>
              </w:rPr>
              <w:t>Terra</w:t>
            </w:r>
            <w:r w:rsidRPr="00B33201">
              <w:rPr>
                <w:sz w:val="24"/>
                <w:szCs w:val="24"/>
              </w:rPr>
              <w:t xml:space="preserve"> </w:t>
            </w:r>
            <w:proofErr w:type="spellStart"/>
            <w:r w:rsidRPr="00B33201">
              <w:rPr>
                <w:sz w:val="24"/>
                <w:szCs w:val="24"/>
                <w:lang w:val="en-US"/>
              </w:rPr>
              <w:t>Linguistica</w:t>
            </w:r>
            <w:proofErr w:type="spellEnd"/>
            <w:r w:rsidRPr="00B33201">
              <w:rPr>
                <w:sz w:val="24"/>
                <w:szCs w:val="24"/>
              </w:rPr>
              <w:t xml:space="preserve">. – 2023. – Т. 14, № 3. – С. 80-93. </w:t>
            </w:r>
          </w:p>
          <w:p w14:paraId="6DB8E628" w14:textId="4BDFA471" w:rsidR="00B33201" w:rsidRPr="00134809" w:rsidRDefault="00B33201" w:rsidP="00134809">
            <w:pPr>
              <w:pStyle w:val="a7"/>
              <w:numPr>
                <w:ilvl w:val="0"/>
                <w:numId w:val="1"/>
              </w:numPr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B33201">
              <w:rPr>
                <w:sz w:val="24"/>
                <w:szCs w:val="24"/>
              </w:rPr>
              <w:lastRenderedPageBreak/>
              <w:t xml:space="preserve">Обработка научно-технической информации в междисциплинарных исследованиях методами математико-лингвистического направленного поиска на примере области изучения биоматериалов для тканевой инженерии / Е. В. Антонов, А. А. Артамонов, А. В. Орлов [и др.] // </w:t>
            </w:r>
            <w:proofErr w:type="spellStart"/>
            <w:r w:rsidRPr="00B33201">
              <w:rPr>
                <w:sz w:val="24"/>
                <w:szCs w:val="24"/>
              </w:rPr>
              <w:t>International</w:t>
            </w:r>
            <w:proofErr w:type="spellEnd"/>
            <w:r w:rsidRPr="00B33201">
              <w:rPr>
                <w:sz w:val="24"/>
                <w:szCs w:val="24"/>
              </w:rPr>
              <w:t xml:space="preserve"> </w:t>
            </w:r>
            <w:proofErr w:type="spellStart"/>
            <w:r w:rsidRPr="00B33201">
              <w:rPr>
                <w:sz w:val="24"/>
                <w:szCs w:val="24"/>
              </w:rPr>
              <w:t>Journal</w:t>
            </w:r>
            <w:proofErr w:type="spellEnd"/>
            <w:r w:rsidRPr="00B33201">
              <w:rPr>
                <w:sz w:val="24"/>
                <w:szCs w:val="24"/>
              </w:rPr>
              <w:t xml:space="preserve"> </w:t>
            </w:r>
            <w:proofErr w:type="spellStart"/>
            <w:r w:rsidRPr="00B33201">
              <w:rPr>
                <w:sz w:val="24"/>
                <w:szCs w:val="24"/>
              </w:rPr>
              <w:t>of</w:t>
            </w:r>
            <w:proofErr w:type="spellEnd"/>
            <w:r w:rsidRPr="00B33201">
              <w:rPr>
                <w:sz w:val="24"/>
                <w:szCs w:val="24"/>
              </w:rPr>
              <w:t xml:space="preserve"> </w:t>
            </w:r>
            <w:proofErr w:type="spellStart"/>
            <w:r w:rsidRPr="00B33201">
              <w:rPr>
                <w:sz w:val="24"/>
                <w:szCs w:val="24"/>
              </w:rPr>
              <w:t>Open</w:t>
            </w:r>
            <w:proofErr w:type="spellEnd"/>
            <w:r w:rsidRPr="00B33201">
              <w:rPr>
                <w:sz w:val="24"/>
                <w:szCs w:val="24"/>
              </w:rPr>
              <w:t xml:space="preserve"> </w:t>
            </w:r>
            <w:proofErr w:type="spellStart"/>
            <w:r w:rsidRPr="00B33201">
              <w:rPr>
                <w:sz w:val="24"/>
                <w:szCs w:val="24"/>
              </w:rPr>
              <w:t>Information</w:t>
            </w:r>
            <w:proofErr w:type="spellEnd"/>
            <w:r w:rsidRPr="00B33201">
              <w:rPr>
                <w:sz w:val="24"/>
                <w:szCs w:val="24"/>
              </w:rPr>
              <w:t xml:space="preserve"> </w:t>
            </w:r>
            <w:proofErr w:type="spellStart"/>
            <w:r w:rsidRPr="00B33201">
              <w:rPr>
                <w:sz w:val="24"/>
                <w:szCs w:val="24"/>
              </w:rPr>
              <w:t>Technologies</w:t>
            </w:r>
            <w:proofErr w:type="spellEnd"/>
            <w:r w:rsidRPr="00B33201">
              <w:rPr>
                <w:sz w:val="24"/>
                <w:szCs w:val="24"/>
              </w:rPr>
              <w:t xml:space="preserve">. – 2022. – Т. 10, № 11. – С. 134-140. </w:t>
            </w:r>
          </w:p>
        </w:tc>
      </w:tr>
    </w:tbl>
    <w:p w14:paraId="78A09DE5" w14:textId="77777777" w:rsidR="00910AC0" w:rsidRPr="00B33201" w:rsidRDefault="00910AC0"/>
    <w:sectPr w:rsidR="00910AC0" w:rsidRPr="00B33201" w:rsidSect="004B2E9D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B408B"/>
    <w:multiLevelType w:val="hybridMultilevel"/>
    <w:tmpl w:val="BC2A16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AC0"/>
    <w:rsid w:val="000477A2"/>
    <w:rsid w:val="00134809"/>
    <w:rsid w:val="00484911"/>
    <w:rsid w:val="004B2E9D"/>
    <w:rsid w:val="00910AC0"/>
    <w:rsid w:val="00A268B0"/>
    <w:rsid w:val="00A8440C"/>
    <w:rsid w:val="00B33201"/>
    <w:rsid w:val="00C07174"/>
    <w:rsid w:val="00D32A7E"/>
    <w:rsid w:val="00D56F05"/>
    <w:rsid w:val="00D8592E"/>
    <w:rsid w:val="00DA5929"/>
    <w:rsid w:val="00E6171D"/>
    <w:rsid w:val="00EF4F92"/>
    <w:rsid w:val="00FB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498A8"/>
  <w15:chartTrackingRefBased/>
  <w15:docId w15:val="{0F72F152-9115-44C7-892A-94629CE92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F0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SimSun" w:hAnsi="Times New Roman" w:cs="Times New Roman"/>
      <w:kern w:val="0"/>
      <w:sz w:val="28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10A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0A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0A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0A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0A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0AC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0AC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0AC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0AC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0A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10A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10A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10AC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10AC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10AC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10AC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10AC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10AC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10AC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10A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10A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10A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10A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10AC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10AC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10AC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10A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10AC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10AC0"/>
    <w:rPr>
      <w:b/>
      <w:bCs/>
      <w:smallCaps/>
      <w:color w:val="0F4761" w:themeColor="accent1" w:themeShade="BF"/>
      <w:spacing w:val="5"/>
    </w:rPr>
  </w:style>
  <w:style w:type="character" w:styleId="ac">
    <w:name w:val="Hyperlink"/>
    <w:uiPriority w:val="99"/>
    <w:unhideWhenUsed/>
    <w:rsid w:val="00D56F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spbu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pbu@spbu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8EE9D-2AFC-4731-9273-33B42D1D3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Богоявленская Юлия Валерьевна</dc:creator>
  <cp:keywords/>
  <dc:description/>
  <cp:lastModifiedBy>Кирпичникова Татьяна Николаевна</cp:lastModifiedBy>
  <cp:revision>2</cp:revision>
  <dcterms:created xsi:type="dcterms:W3CDTF">2026-05-22T06:00:00Z</dcterms:created>
  <dcterms:modified xsi:type="dcterms:W3CDTF">2026-05-22T06:00:00Z</dcterms:modified>
</cp:coreProperties>
</file>