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E2A86" w14:textId="77777777" w:rsidR="00FC3220" w:rsidRDefault="001C2B6F">
      <w:pPr>
        <w:pBdr>
          <w:top w:val="nil"/>
          <w:left w:val="nil"/>
          <w:bottom w:val="nil"/>
          <w:right w:val="nil"/>
          <w:between w:val="nil"/>
        </w:pBdr>
        <w:jc w:val="center"/>
        <w:rPr>
          <w:color w:val="000000"/>
          <w:sz w:val="28"/>
          <w:szCs w:val="28"/>
        </w:rPr>
      </w:pPr>
      <w:r>
        <w:rPr>
          <w:b/>
          <w:color w:val="000000"/>
          <w:sz w:val="28"/>
          <w:szCs w:val="28"/>
        </w:rPr>
        <w:t>СВЕДЕНИЯ</w:t>
      </w:r>
    </w:p>
    <w:p w14:paraId="6F520E93" w14:textId="77777777" w:rsidR="00FC3220" w:rsidRDefault="001C2B6F">
      <w:pPr>
        <w:pBdr>
          <w:top w:val="nil"/>
          <w:left w:val="nil"/>
          <w:bottom w:val="nil"/>
          <w:right w:val="nil"/>
          <w:between w:val="nil"/>
        </w:pBdr>
        <w:jc w:val="center"/>
        <w:rPr>
          <w:color w:val="000000"/>
          <w:sz w:val="28"/>
          <w:szCs w:val="28"/>
        </w:rPr>
      </w:pPr>
      <w:r>
        <w:rPr>
          <w:b/>
          <w:color w:val="000000"/>
          <w:sz w:val="28"/>
          <w:szCs w:val="28"/>
        </w:rPr>
        <w:t>об официальном оппоненте</w:t>
      </w:r>
    </w:p>
    <w:p w14:paraId="3A060A93" w14:textId="77777777" w:rsidR="00FC3220" w:rsidRDefault="00FC3220">
      <w:pPr>
        <w:pBdr>
          <w:top w:val="nil"/>
          <w:left w:val="nil"/>
          <w:bottom w:val="nil"/>
          <w:right w:val="nil"/>
          <w:between w:val="nil"/>
        </w:pBdr>
        <w:jc w:val="center"/>
        <w:rPr>
          <w:color w:val="000000"/>
          <w:sz w:val="28"/>
          <w:szCs w:val="28"/>
        </w:rPr>
      </w:pPr>
    </w:p>
    <w:tbl>
      <w:tblPr>
        <w:tblStyle w:val="a5"/>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7"/>
        <w:gridCol w:w="4264"/>
        <w:gridCol w:w="2366"/>
        <w:gridCol w:w="1946"/>
      </w:tblGrid>
      <w:tr w:rsidR="00FC3220" w14:paraId="3E47A6A2" w14:textId="77777777">
        <w:tc>
          <w:tcPr>
            <w:tcW w:w="1597" w:type="dxa"/>
          </w:tcPr>
          <w:p w14:paraId="14D075E8" w14:textId="77777777" w:rsidR="00FC3220" w:rsidRDefault="001C2B6F">
            <w:pPr>
              <w:pBdr>
                <w:top w:val="nil"/>
                <w:left w:val="nil"/>
                <w:bottom w:val="nil"/>
                <w:right w:val="nil"/>
                <w:between w:val="nil"/>
              </w:pBdr>
              <w:jc w:val="center"/>
              <w:rPr>
                <w:color w:val="000000"/>
                <w:sz w:val="24"/>
                <w:szCs w:val="24"/>
              </w:rPr>
            </w:pPr>
            <w:r>
              <w:rPr>
                <w:color w:val="000000"/>
                <w:sz w:val="24"/>
                <w:szCs w:val="24"/>
              </w:rPr>
              <w:t>Фамилия, Имя, Отчество (полностью)</w:t>
            </w:r>
          </w:p>
        </w:tc>
        <w:tc>
          <w:tcPr>
            <w:tcW w:w="4264" w:type="dxa"/>
          </w:tcPr>
          <w:p w14:paraId="1C480A38" w14:textId="77777777" w:rsidR="00FC3220" w:rsidRDefault="001C2B6F">
            <w:pPr>
              <w:pBdr>
                <w:top w:val="nil"/>
                <w:left w:val="nil"/>
                <w:bottom w:val="nil"/>
                <w:right w:val="nil"/>
                <w:between w:val="nil"/>
              </w:pBdr>
              <w:jc w:val="center"/>
              <w:rPr>
                <w:color w:val="000000"/>
                <w:sz w:val="28"/>
                <w:szCs w:val="28"/>
              </w:rPr>
            </w:pPr>
            <w:r>
              <w:rPr>
                <w:color w:val="000000"/>
                <w:sz w:val="24"/>
                <w:szCs w:val="24"/>
              </w:rPr>
              <w:t>Место основной работы - полное наименование организации (с указанием полного почтового адреса, телефона (при наличии), адреса электронной почты (при наличии)), должность, занимаемая им в этой организации (полностью с указанием структурного подразделения)</w:t>
            </w:r>
          </w:p>
        </w:tc>
        <w:tc>
          <w:tcPr>
            <w:tcW w:w="2366" w:type="dxa"/>
          </w:tcPr>
          <w:p w14:paraId="12BCBE05" w14:textId="77777777" w:rsidR="00FC3220" w:rsidRDefault="001C2B6F">
            <w:pPr>
              <w:pBdr>
                <w:top w:val="nil"/>
                <w:left w:val="nil"/>
                <w:bottom w:val="nil"/>
                <w:right w:val="nil"/>
                <w:between w:val="nil"/>
              </w:pBdr>
              <w:jc w:val="center"/>
              <w:rPr>
                <w:color w:val="000000"/>
                <w:sz w:val="28"/>
                <w:szCs w:val="28"/>
              </w:rPr>
            </w:pPr>
            <w:r>
              <w:rPr>
                <w:color w:val="000000"/>
                <w:sz w:val="24"/>
                <w:szCs w:val="24"/>
              </w:rPr>
              <w:t>Ученая степень (с указанием отрасли наук, шифра и наименования научной специальности, по которой им защищена диссертация)</w:t>
            </w:r>
          </w:p>
        </w:tc>
        <w:tc>
          <w:tcPr>
            <w:tcW w:w="1946" w:type="dxa"/>
          </w:tcPr>
          <w:p w14:paraId="6DD277B7" w14:textId="77777777" w:rsidR="00FC3220" w:rsidRDefault="001C2B6F">
            <w:pPr>
              <w:pBdr>
                <w:top w:val="nil"/>
                <w:left w:val="nil"/>
                <w:bottom w:val="nil"/>
                <w:right w:val="nil"/>
                <w:between w:val="nil"/>
              </w:pBdr>
              <w:jc w:val="center"/>
              <w:rPr>
                <w:color w:val="000000"/>
                <w:sz w:val="28"/>
                <w:szCs w:val="28"/>
              </w:rPr>
            </w:pPr>
            <w:r>
              <w:rPr>
                <w:color w:val="000000"/>
                <w:sz w:val="24"/>
                <w:szCs w:val="24"/>
              </w:rPr>
              <w:t>Ученое звание (по специальности или по кафедре)</w:t>
            </w:r>
          </w:p>
        </w:tc>
      </w:tr>
      <w:tr w:rsidR="00FC3220" w14:paraId="0168FD3E" w14:textId="77777777">
        <w:tc>
          <w:tcPr>
            <w:tcW w:w="1597" w:type="dxa"/>
          </w:tcPr>
          <w:p w14:paraId="5DD07821" w14:textId="34DA18DE" w:rsidR="00FC3220" w:rsidRPr="00030172" w:rsidRDefault="00FC3220">
            <w:pPr>
              <w:pBdr>
                <w:top w:val="nil"/>
                <w:left w:val="nil"/>
                <w:bottom w:val="nil"/>
                <w:right w:val="nil"/>
                <w:between w:val="nil"/>
              </w:pBdr>
              <w:jc w:val="center"/>
              <w:rPr>
                <w:color w:val="000000"/>
                <w:sz w:val="24"/>
                <w:szCs w:val="24"/>
              </w:rPr>
            </w:pPr>
          </w:p>
        </w:tc>
        <w:tc>
          <w:tcPr>
            <w:tcW w:w="4264" w:type="dxa"/>
          </w:tcPr>
          <w:p w14:paraId="292C269C" w14:textId="7B1EE988" w:rsidR="00006BC0" w:rsidRPr="00A3197C" w:rsidRDefault="00A3197C" w:rsidP="00A3197C">
            <w:pPr>
              <w:jc w:val="center"/>
              <w:rPr>
                <w:sz w:val="22"/>
                <w:szCs w:val="22"/>
              </w:rPr>
            </w:pPr>
            <w:r w:rsidRPr="00A3197C">
              <w:rPr>
                <w:rFonts w:asciiTheme="majorBidi" w:hAnsiTheme="majorBidi" w:cstheme="majorBidi"/>
                <w:color w:val="000000" w:themeColor="text1"/>
                <w:sz w:val="22"/>
                <w:szCs w:val="22"/>
              </w:rPr>
              <w:t>ФГБОУ ВО</w:t>
            </w:r>
            <w:r w:rsidR="003E6FFA" w:rsidRPr="00A3197C">
              <w:rPr>
                <w:rFonts w:asciiTheme="majorBidi" w:hAnsiTheme="majorBidi" w:cstheme="majorBidi"/>
                <w:color w:val="000000" w:themeColor="text1"/>
                <w:sz w:val="22"/>
                <w:szCs w:val="22"/>
              </w:rPr>
              <w:t xml:space="preserve"> </w:t>
            </w:r>
            <w:r w:rsidRPr="00A3197C">
              <w:rPr>
                <w:spacing w:val="-4"/>
                <w:sz w:val="24"/>
                <w:szCs w:val="24"/>
              </w:rPr>
              <w:t>«Санкт-Петербургский государственный морской технический университет», 190121, г. Санкт-Петербург, Лоцманская улица, д. 3</w:t>
            </w:r>
            <w:r>
              <w:rPr>
                <w:spacing w:val="-4"/>
                <w:sz w:val="24"/>
                <w:szCs w:val="24"/>
              </w:rPr>
              <w:t>,</w:t>
            </w:r>
          </w:p>
          <w:p w14:paraId="1DD1E4B3" w14:textId="6BF2009D" w:rsidR="003E6FFA" w:rsidRPr="00A3197C" w:rsidRDefault="00A3197C" w:rsidP="00A3197C">
            <w:pPr>
              <w:jc w:val="center"/>
              <w:rPr>
                <w:spacing w:val="-4"/>
                <w:sz w:val="24"/>
                <w:szCs w:val="24"/>
              </w:rPr>
            </w:pPr>
            <w:r w:rsidRPr="00A3197C">
              <w:rPr>
                <w:spacing w:val="-4"/>
                <w:sz w:val="24"/>
                <w:szCs w:val="24"/>
              </w:rPr>
              <w:t>заведующий кафедрой «Материаловедение и технологии материалов».</w:t>
            </w:r>
          </w:p>
        </w:tc>
        <w:tc>
          <w:tcPr>
            <w:tcW w:w="2366" w:type="dxa"/>
          </w:tcPr>
          <w:p w14:paraId="183F5915" w14:textId="415D98DB" w:rsidR="00FC3220" w:rsidRPr="00030172" w:rsidRDefault="00A3197C" w:rsidP="00342419">
            <w:pPr>
              <w:pBdr>
                <w:top w:val="nil"/>
                <w:left w:val="nil"/>
                <w:bottom w:val="nil"/>
                <w:right w:val="nil"/>
                <w:between w:val="nil"/>
              </w:pBdr>
              <w:jc w:val="center"/>
              <w:rPr>
                <w:color w:val="000000"/>
                <w:sz w:val="24"/>
                <w:szCs w:val="24"/>
              </w:rPr>
            </w:pPr>
            <w:r>
              <w:rPr>
                <w:color w:val="000000"/>
                <w:sz w:val="24"/>
                <w:szCs w:val="24"/>
              </w:rPr>
              <w:t>Доктор</w:t>
            </w:r>
            <w:r w:rsidR="003E6FFA" w:rsidRPr="003E6FFA">
              <w:rPr>
                <w:color w:val="000000"/>
                <w:sz w:val="24"/>
                <w:szCs w:val="24"/>
              </w:rPr>
              <w:t xml:space="preserve"> технических наук, </w:t>
            </w:r>
            <w:bookmarkStart w:id="0" w:name="_GoBack"/>
            <w:r w:rsidR="000E35D7">
              <w:rPr>
                <w:color w:val="000000"/>
                <w:sz w:val="24"/>
                <w:szCs w:val="24"/>
              </w:rPr>
              <w:t>2.6.1</w:t>
            </w:r>
            <w:r w:rsidR="00342419">
              <w:rPr>
                <w:color w:val="000000"/>
                <w:sz w:val="24"/>
                <w:szCs w:val="24"/>
              </w:rPr>
              <w:t>.</w:t>
            </w:r>
            <w:r w:rsidR="003E6FFA" w:rsidRPr="003E6FFA">
              <w:rPr>
                <w:color w:val="000000"/>
                <w:sz w:val="24"/>
                <w:szCs w:val="24"/>
              </w:rPr>
              <w:t xml:space="preserve"> Металловедение и термическая обработка металлов</w:t>
            </w:r>
            <w:r w:rsidR="00630660">
              <w:rPr>
                <w:color w:val="000000"/>
                <w:sz w:val="24"/>
                <w:szCs w:val="24"/>
              </w:rPr>
              <w:t xml:space="preserve"> и сплавов</w:t>
            </w:r>
            <w:bookmarkEnd w:id="0"/>
          </w:p>
        </w:tc>
        <w:tc>
          <w:tcPr>
            <w:tcW w:w="1946" w:type="dxa"/>
          </w:tcPr>
          <w:p w14:paraId="51493AFE" w14:textId="077ABD88" w:rsidR="00FC3220" w:rsidRPr="00030172" w:rsidRDefault="00A3197C">
            <w:pPr>
              <w:pBdr>
                <w:top w:val="nil"/>
                <w:left w:val="nil"/>
                <w:bottom w:val="nil"/>
                <w:right w:val="nil"/>
                <w:between w:val="nil"/>
              </w:pBdr>
              <w:jc w:val="center"/>
              <w:rPr>
                <w:color w:val="000000"/>
                <w:sz w:val="24"/>
                <w:szCs w:val="24"/>
              </w:rPr>
            </w:pPr>
            <w:r>
              <w:rPr>
                <w:color w:val="000000"/>
                <w:sz w:val="24"/>
                <w:szCs w:val="24"/>
              </w:rPr>
              <w:t>Доцент</w:t>
            </w:r>
          </w:p>
        </w:tc>
      </w:tr>
      <w:tr w:rsidR="00FC3220" w14:paraId="3B908EB6" w14:textId="77777777">
        <w:tc>
          <w:tcPr>
            <w:tcW w:w="10173" w:type="dxa"/>
            <w:gridSpan w:val="4"/>
          </w:tcPr>
          <w:p w14:paraId="33C7D445" w14:textId="77777777" w:rsidR="00FC3220" w:rsidRDefault="001C2B6F">
            <w:pPr>
              <w:pBdr>
                <w:top w:val="nil"/>
                <w:left w:val="nil"/>
                <w:bottom w:val="nil"/>
                <w:right w:val="nil"/>
                <w:between w:val="nil"/>
              </w:pBdr>
              <w:jc w:val="both"/>
              <w:rPr>
                <w:color w:val="000000"/>
                <w:sz w:val="24"/>
                <w:szCs w:val="24"/>
              </w:rPr>
            </w:pPr>
            <w:r>
              <w:rPr>
                <w:color w:val="000000"/>
                <w:sz w:val="24"/>
                <w:szCs w:val="24"/>
              </w:rPr>
              <w:t xml:space="preserve">Основные публикации по теме диссертации в рецензируемых научных изданиях за последние </w:t>
            </w:r>
          </w:p>
          <w:p w14:paraId="14271D02" w14:textId="77777777" w:rsidR="00FC3220" w:rsidRDefault="001C2B6F">
            <w:pPr>
              <w:pBdr>
                <w:top w:val="nil"/>
                <w:left w:val="nil"/>
                <w:bottom w:val="nil"/>
                <w:right w:val="nil"/>
                <w:between w:val="nil"/>
              </w:pBdr>
              <w:jc w:val="both"/>
              <w:rPr>
                <w:color w:val="000000"/>
                <w:sz w:val="28"/>
                <w:szCs w:val="28"/>
              </w:rPr>
            </w:pPr>
            <w:r>
              <w:rPr>
                <w:color w:val="000000"/>
                <w:sz w:val="24"/>
                <w:szCs w:val="24"/>
              </w:rPr>
              <w:t>5 лет (не более 15 публикаций):</w:t>
            </w:r>
          </w:p>
        </w:tc>
      </w:tr>
      <w:tr w:rsidR="00FC3220" w:rsidRPr="00EA7658" w14:paraId="3912DED4" w14:textId="77777777">
        <w:tc>
          <w:tcPr>
            <w:tcW w:w="10173" w:type="dxa"/>
            <w:gridSpan w:val="4"/>
          </w:tcPr>
          <w:p w14:paraId="36583CA9" w14:textId="77777777" w:rsidR="0053548F" w:rsidRPr="0053548F" w:rsidRDefault="0053548F" w:rsidP="0053548F">
            <w:pPr>
              <w:pStyle w:val="a7"/>
              <w:numPr>
                <w:ilvl w:val="0"/>
                <w:numId w:val="2"/>
              </w:numPr>
              <w:pBdr>
                <w:top w:val="nil"/>
                <w:left w:val="nil"/>
                <w:bottom w:val="nil"/>
                <w:right w:val="nil"/>
                <w:between w:val="nil"/>
              </w:pBdr>
              <w:jc w:val="both"/>
              <w:rPr>
                <w:color w:val="000000"/>
                <w:sz w:val="24"/>
                <w:szCs w:val="24"/>
              </w:rPr>
            </w:pPr>
            <w:r w:rsidRPr="0053548F">
              <w:rPr>
                <w:color w:val="000000"/>
                <w:sz w:val="24"/>
                <w:szCs w:val="24"/>
                <w:lang w:val="en-US"/>
              </w:rPr>
              <w:t xml:space="preserve">Sabirov R., Vshivkov A., Kudryashev I., Shaysultanov D., Zherebtsov S., Plekhov O. The influence of laser shock peening on the behavior of Ti–6Al–4V titanium alloy under gigacycle fatigue conditions // Fatigue &amp; Fracture of Engineering Materials &amp; Structures. </w:t>
            </w:r>
            <w:r w:rsidRPr="0053548F">
              <w:rPr>
                <w:color w:val="000000"/>
                <w:sz w:val="24"/>
                <w:szCs w:val="24"/>
              </w:rPr>
              <w:t xml:space="preserve">2026. </w:t>
            </w:r>
            <w:proofErr w:type="spellStart"/>
            <w:r w:rsidRPr="0053548F">
              <w:rPr>
                <w:color w:val="000000"/>
                <w:sz w:val="24"/>
                <w:szCs w:val="24"/>
              </w:rPr>
              <w:t>Vol</w:t>
            </w:r>
            <w:proofErr w:type="spellEnd"/>
            <w:r w:rsidRPr="0053548F">
              <w:rPr>
                <w:color w:val="000000"/>
                <w:sz w:val="24"/>
                <w:szCs w:val="24"/>
              </w:rPr>
              <w:t>. 49. No. 2. P. 546–558. DOI: 10.1111/ffe.70143</w:t>
            </w:r>
          </w:p>
          <w:p w14:paraId="721BE8E5" w14:textId="77777777" w:rsidR="0053548F" w:rsidRPr="0053548F" w:rsidRDefault="0053548F" w:rsidP="0053548F">
            <w:pPr>
              <w:pStyle w:val="a7"/>
              <w:numPr>
                <w:ilvl w:val="0"/>
                <w:numId w:val="2"/>
              </w:numPr>
              <w:pBdr>
                <w:top w:val="nil"/>
                <w:left w:val="nil"/>
                <w:bottom w:val="nil"/>
                <w:right w:val="nil"/>
                <w:between w:val="nil"/>
              </w:pBdr>
              <w:jc w:val="both"/>
              <w:rPr>
                <w:color w:val="000000"/>
                <w:sz w:val="24"/>
                <w:szCs w:val="24"/>
              </w:rPr>
            </w:pPr>
            <w:r w:rsidRPr="0053548F">
              <w:rPr>
                <w:color w:val="000000"/>
                <w:sz w:val="24"/>
                <w:szCs w:val="24"/>
                <w:lang w:val="en-US"/>
              </w:rPr>
              <w:t xml:space="preserve">Smirnov S.A., Filippova A.V., Dubinin O.N., Shalnov S.A., Simonov A.P., Sergeichev I.V., Qiang G., Dmitrieva A.V., Zherebtsov S.V., Narayan R.L., Evlashin S.A. In situ alloying of directed energy deposition fabricated Ti–6Al–4V with nitrogen // Journal of Alloys and Compounds. </w:t>
            </w:r>
            <w:r w:rsidRPr="0053548F">
              <w:rPr>
                <w:color w:val="000000"/>
                <w:sz w:val="24"/>
                <w:szCs w:val="24"/>
              </w:rPr>
              <w:t xml:space="preserve">2025. </w:t>
            </w:r>
            <w:proofErr w:type="spellStart"/>
            <w:r w:rsidRPr="0053548F">
              <w:rPr>
                <w:color w:val="000000"/>
                <w:sz w:val="24"/>
                <w:szCs w:val="24"/>
              </w:rPr>
              <w:t>Vol</w:t>
            </w:r>
            <w:proofErr w:type="spellEnd"/>
            <w:r w:rsidRPr="0053548F">
              <w:rPr>
                <w:color w:val="000000"/>
                <w:sz w:val="24"/>
                <w:szCs w:val="24"/>
              </w:rPr>
              <w:t>. 1016. 178872. DOI: 10.1016/j.jallcom.2025.178872</w:t>
            </w:r>
          </w:p>
          <w:p w14:paraId="33C2A0AA" w14:textId="77777777" w:rsidR="0053548F" w:rsidRPr="0053548F" w:rsidRDefault="0053548F" w:rsidP="0053548F">
            <w:pPr>
              <w:pStyle w:val="a7"/>
              <w:numPr>
                <w:ilvl w:val="0"/>
                <w:numId w:val="2"/>
              </w:numPr>
              <w:pBdr>
                <w:top w:val="nil"/>
                <w:left w:val="nil"/>
                <w:bottom w:val="nil"/>
                <w:right w:val="nil"/>
                <w:between w:val="nil"/>
              </w:pBdr>
              <w:jc w:val="both"/>
              <w:rPr>
                <w:color w:val="000000"/>
                <w:sz w:val="24"/>
                <w:szCs w:val="24"/>
              </w:rPr>
            </w:pPr>
            <w:r w:rsidRPr="0053548F">
              <w:rPr>
                <w:color w:val="000000"/>
                <w:sz w:val="24"/>
                <w:szCs w:val="24"/>
              </w:rPr>
              <w:t xml:space="preserve">Вшивков А.Н., </w:t>
            </w:r>
            <w:proofErr w:type="spellStart"/>
            <w:r w:rsidRPr="0053548F">
              <w:rPr>
                <w:color w:val="000000"/>
                <w:sz w:val="24"/>
                <w:szCs w:val="24"/>
              </w:rPr>
              <w:t>Изюмова</w:t>
            </w:r>
            <w:proofErr w:type="spellEnd"/>
            <w:r w:rsidRPr="0053548F">
              <w:rPr>
                <w:color w:val="000000"/>
                <w:sz w:val="24"/>
                <w:szCs w:val="24"/>
              </w:rPr>
              <w:t xml:space="preserve"> А.Ю., Жеребцов С.В., Озеров М.С., Плехов О.А. Влияние режимов лазерного ударного упрочнения на усталостные свойства и структуру титанового сплава ВТ6 // Физическая </w:t>
            </w:r>
            <w:proofErr w:type="spellStart"/>
            <w:r w:rsidRPr="0053548F">
              <w:rPr>
                <w:color w:val="000000"/>
                <w:sz w:val="24"/>
                <w:szCs w:val="24"/>
              </w:rPr>
              <w:t>мезомеханика</w:t>
            </w:r>
            <w:proofErr w:type="spellEnd"/>
            <w:r w:rsidRPr="0053548F">
              <w:rPr>
                <w:color w:val="000000"/>
                <w:sz w:val="24"/>
                <w:szCs w:val="24"/>
              </w:rPr>
              <w:t>. Материалы с многоуровневой иерархически организованной структурой и интеллектуальные производственные технологии: тезисы докладов международной конференции. Томск, 2023. С. 23–24</w:t>
            </w:r>
          </w:p>
          <w:p w14:paraId="4C9A5CD1" w14:textId="77777777" w:rsidR="0053548F" w:rsidRPr="0053548F" w:rsidRDefault="0053548F" w:rsidP="0053548F">
            <w:pPr>
              <w:pStyle w:val="a7"/>
              <w:numPr>
                <w:ilvl w:val="0"/>
                <w:numId w:val="2"/>
              </w:numPr>
              <w:pBdr>
                <w:top w:val="nil"/>
                <w:left w:val="nil"/>
                <w:bottom w:val="nil"/>
                <w:right w:val="nil"/>
                <w:between w:val="nil"/>
              </w:pBdr>
              <w:jc w:val="both"/>
              <w:rPr>
                <w:color w:val="000000"/>
                <w:sz w:val="24"/>
                <w:szCs w:val="24"/>
              </w:rPr>
            </w:pPr>
            <w:r w:rsidRPr="0053548F">
              <w:rPr>
                <w:color w:val="000000"/>
                <w:sz w:val="24"/>
                <w:szCs w:val="24"/>
                <w:lang w:val="en-US"/>
              </w:rPr>
              <w:t xml:space="preserve">Mironov S.Yu., Ozerov M.S., Kalinenko A.A., Zuiko I.S., Stepanov N.D., Plekhov O.A., Zherebtsov S.V., Semiatin S.L. On the degree of plastic strain during laser shock peening of Ti–6Al–4V // Materials. </w:t>
            </w:r>
            <w:r w:rsidRPr="0053548F">
              <w:rPr>
                <w:color w:val="000000"/>
                <w:sz w:val="24"/>
                <w:szCs w:val="24"/>
              </w:rPr>
              <w:t xml:space="preserve">2023. </w:t>
            </w:r>
            <w:proofErr w:type="spellStart"/>
            <w:r w:rsidRPr="0053548F">
              <w:rPr>
                <w:color w:val="000000"/>
                <w:sz w:val="24"/>
                <w:szCs w:val="24"/>
              </w:rPr>
              <w:t>Vol</w:t>
            </w:r>
            <w:proofErr w:type="spellEnd"/>
            <w:r w:rsidRPr="0053548F">
              <w:rPr>
                <w:color w:val="000000"/>
                <w:sz w:val="24"/>
                <w:szCs w:val="24"/>
              </w:rPr>
              <w:t>. 16. No. 15. 5365. DOI: 10.3390/ma16155365</w:t>
            </w:r>
          </w:p>
          <w:p w14:paraId="50876A64" w14:textId="77777777" w:rsidR="000E35D7" w:rsidRPr="000E35D7" w:rsidRDefault="000E35D7" w:rsidP="000E35D7">
            <w:pPr>
              <w:pStyle w:val="a7"/>
              <w:numPr>
                <w:ilvl w:val="0"/>
                <w:numId w:val="2"/>
              </w:numPr>
              <w:pBdr>
                <w:top w:val="nil"/>
                <w:left w:val="nil"/>
                <w:bottom w:val="nil"/>
                <w:right w:val="nil"/>
                <w:between w:val="nil"/>
              </w:pBdr>
              <w:jc w:val="both"/>
              <w:rPr>
                <w:color w:val="000000"/>
                <w:sz w:val="24"/>
                <w:szCs w:val="24"/>
              </w:rPr>
            </w:pPr>
            <w:proofErr w:type="spellStart"/>
            <w:r w:rsidRPr="000E35D7">
              <w:rPr>
                <w:color w:val="000000"/>
                <w:sz w:val="24"/>
                <w:szCs w:val="24"/>
                <w:lang w:val="en-US"/>
              </w:rPr>
              <w:t>Ozerov</w:t>
            </w:r>
            <w:proofErr w:type="spellEnd"/>
            <w:r w:rsidRPr="000E35D7">
              <w:rPr>
                <w:color w:val="000000"/>
                <w:sz w:val="24"/>
                <w:szCs w:val="24"/>
                <w:lang w:val="en-US"/>
              </w:rPr>
              <w:t xml:space="preserve"> M.S., </w:t>
            </w:r>
            <w:proofErr w:type="spellStart"/>
            <w:r w:rsidRPr="000E35D7">
              <w:rPr>
                <w:color w:val="000000"/>
                <w:sz w:val="24"/>
                <w:szCs w:val="24"/>
                <w:lang w:val="en-US"/>
              </w:rPr>
              <w:t>Tagirov</w:t>
            </w:r>
            <w:proofErr w:type="spellEnd"/>
            <w:r w:rsidRPr="000E35D7">
              <w:rPr>
                <w:color w:val="000000"/>
                <w:sz w:val="24"/>
                <w:szCs w:val="24"/>
                <w:lang w:val="en-US"/>
              </w:rPr>
              <w:t xml:space="preserve"> D.V., </w:t>
            </w:r>
            <w:proofErr w:type="spellStart"/>
            <w:r w:rsidRPr="000E35D7">
              <w:rPr>
                <w:color w:val="000000"/>
                <w:sz w:val="24"/>
                <w:szCs w:val="24"/>
                <w:lang w:val="en-US"/>
              </w:rPr>
              <w:t>Gazizova</w:t>
            </w:r>
            <w:proofErr w:type="spellEnd"/>
            <w:r w:rsidRPr="000E35D7">
              <w:rPr>
                <w:color w:val="000000"/>
                <w:sz w:val="24"/>
                <w:szCs w:val="24"/>
                <w:lang w:val="en-US"/>
              </w:rPr>
              <w:t xml:space="preserve"> M.Y., </w:t>
            </w:r>
            <w:proofErr w:type="spellStart"/>
            <w:r w:rsidRPr="000E35D7">
              <w:rPr>
                <w:color w:val="000000"/>
                <w:sz w:val="24"/>
                <w:szCs w:val="24"/>
                <w:lang w:val="en-US"/>
              </w:rPr>
              <w:t>Nadezhdin</w:t>
            </w:r>
            <w:proofErr w:type="spellEnd"/>
            <w:r w:rsidRPr="000E35D7">
              <w:rPr>
                <w:color w:val="000000"/>
                <w:sz w:val="24"/>
                <w:szCs w:val="24"/>
                <w:lang w:val="en-US"/>
              </w:rPr>
              <w:t xml:space="preserve"> S.V., </w:t>
            </w:r>
            <w:proofErr w:type="spellStart"/>
            <w:r w:rsidRPr="000E35D7">
              <w:rPr>
                <w:color w:val="000000"/>
                <w:sz w:val="24"/>
                <w:szCs w:val="24"/>
                <w:lang w:val="en-US"/>
              </w:rPr>
              <w:t>Zherebtsov</w:t>
            </w:r>
            <w:proofErr w:type="spellEnd"/>
            <w:r w:rsidRPr="000E35D7">
              <w:rPr>
                <w:color w:val="000000"/>
                <w:sz w:val="24"/>
                <w:szCs w:val="24"/>
                <w:lang w:val="en-US"/>
              </w:rPr>
              <w:t xml:space="preserve"> S.V. Corrosion resistance, wear resistance and biocompatibility of </w:t>
            </w:r>
            <w:proofErr w:type="spellStart"/>
            <w:r w:rsidRPr="000E35D7">
              <w:rPr>
                <w:color w:val="000000"/>
                <w:sz w:val="24"/>
                <w:szCs w:val="24"/>
                <w:lang w:val="en-US"/>
              </w:rPr>
              <w:t>TiNbZr</w:t>
            </w:r>
            <w:proofErr w:type="spellEnd"/>
            <w:r w:rsidRPr="000E35D7">
              <w:rPr>
                <w:color w:val="000000"/>
                <w:sz w:val="24"/>
                <w:szCs w:val="24"/>
                <w:lang w:val="en-US"/>
              </w:rPr>
              <w:t xml:space="preserve">-based composites reinforced with borides // Advanced High Entropy Materials: Abstracts of the VI School of Young Scientists. </w:t>
            </w:r>
            <w:r w:rsidRPr="000E35D7">
              <w:rPr>
                <w:color w:val="000000"/>
                <w:sz w:val="24"/>
                <w:szCs w:val="24"/>
              </w:rPr>
              <w:t>2024. P. 26–27.</w:t>
            </w:r>
          </w:p>
          <w:p w14:paraId="76096760" w14:textId="77777777" w:rsidR="000E35D7" w:rsidRPr="000E35D7" w:rsidRDefault="000E35D7" w:rsidP="000E35D7">
            <w:pPr>
              <w:pStyle w:val="a7"/>
              <w:numPr>
                <w:ilvl w:val="0"/>
                <w:numId w:val="2"/>
              </w:numPr>
              <w:pBdr>
                <w:top w:val="nil"/>
                <w:left w:val="nil"/>
                <w:bottom w:val="nil"/>
                <w:right w:val="nil"/>
                <w:between w:val="nil"/>
              </w:pBdr>
              <w:jc w:val="both"/>
              <w:rPr>
                <w:color w:val="000000"/>
                <w:sz w:val="24"/>
                <w:szCs w:val="24"/>
              </w:rPr>
            </w:pPr>
            <w:r w:rsidRPr="000E35D7">
              <w:rPr>
                <w:color w:val="000000"/>
                <w:sz w:val="24"/>
                <w:szCs w:val="24"/>
              </w:rPr>
              <w:t xml:space="preserve">Жеребцов С.В., Озеров М.С., Соколовский В.С. Эволюция микроструктуры и механическое поведение композитов на основе сплава </w:t>
            </w:r>
            <w:proofErr w:type="spellStart"/>
            <w:r w:rsidRPr="000E35D7">
              <w:rPr>
                <w:color w:val="000000"/>
                <w:sz w:val="24"/>
                <w:szCs w:val="24"/>
              </w:rPr>
              <w:t>Ti</w:t>
            </w:r>
            <w:proofErr w:type="spellEnd"/>
            <w:r w:rsidRPr="000E35D7">
              <w:rPr>
                <w:color w:val="000000"/>
                <w:sz w:val="24"/>
                <w:szCs w:val="24"/>
              </w:rPr>
              <w:t xml:space="preserve">–6.5Al–2Zr–1Mo–1V, упрочненных боридами, полученных методом искрового плазменного спекания // Физическая </w:t>
            </w:r>
            <w:proofErr w:type="spellStart"/>
            <w:r w:rsidRPr="000E35D7">
              <w:rPr>
                <w:color w:val="000000"/>
                <w:sz w:val="24"/>
                <w:szCs w:val="24"/>
              </w:rPr>
              <w:t>мезомеханика</w:t>
            </w:r>
            <w:proofErr w:type="spellEnd"/>
            <w:r w:rsidRPr="000E35D7">
              <w:rPr>
                <w:color w:val="000000"/>
                <w:sz w:val="24"/>
                <w:szCs w:val="24"/>
              </w:rPr>
              <w:t>. Материалы с многоуровневой иерархически организованной структурой и интеллектуальные производственные технологии: материалы международной конференции. Томск, 2024. С. 410–411.</w:t>
            </w:r>
          </w:p>
          <w:p w14:paraId="61CFC10A" w14:textId="77777777" w:rsidR="000E35D7" w:rsidRPr="000E35D7" w:rsidRDefault="000E35D7" w:rsidP="000E35D7">
            <w:pPr>
              <w:pStyle w:val="a7"/>
              <w:numPr>
                <w:ilvl w:val="0"/>
                <w:numId w:val="2"/>
              </w:numPr>
              <w:pBdr>
                <w:top w:val="nil"/>
                <w:left w:val="nil"/>
                <w:bottom w:val="nil"/>
                <w:right w:val="nil"/>
                <w:between w:val="nil"/>
              </w:pBdr>
              <w:jc w:val="both"/>
              <w:rPr>
                <w:color w:val="000000"/>
                <w:sz w:val="24"/>
                <w:szCs w:val="24"/>
              </w:rPr>
            </w:pPr>
            <w:r w:rsidRPr="000E35D7">
              <w:rPr>
                <w:color w:val="000000"/>
                <w:sz w:val="24"/>
                <w:szCs w:val="24"/>
              </w:rPr>
              <w:lastRenderedPageBreak/>
              <w:t xml:space="preserve">Озеров М.С., Тагиров Д.В., Соколовский В.С., Жеребцов С.В. Коррозионная стойкость, износостойкость и биосовместимость композитов на основе сплава </w:t>
            </w:r>
            <w:proofErr w:type="spellStart"/>
            <w:r w:rsidRPr="000E35D7">
              <w:rPr>
                <w:color w:val="000000"/>
                <w:sz w:val="24"/>
                <w:szCs w:val="24"/>
              </w:rPr>
              <w:t>TiNbZr</w:t>
            </w:r>
            <w:proofErr w:type="spellEnd"/>
            <w:r w:rsidRPr="000E35D7">
              <w:rPr>
                <w:color w:val="000000"/>
                <w:sz w:val="24"/>
                <w:szCs w:val="24"/>
              </w:rPr>
              <w:t xml:space="preserve">, упрочненных боридами // Физическая </w:t>
            </w:r>
            <w:proofErr w:type="spellStart"/>
            <w:r w:rsidRPr="000E35D7">
              <w:rPr>
                <w:color w:val="000000"/>
                <w:sz w:val="24"/>
                <w:szCs w:val="24"/>
              </w:rPr>
              <w:t>мезомеханика</w:t>
            </w:r>
            <w:proofErr w:type="spellEnd"/>
            <w:r w:rsidRPr="000E35D7">
              <w:rPr>
                <w:color w:val="000000"/>
                <w:sz w:val="24"/>
                <w:szCs w:val="24"/>
              </w:rPr>
              <w:t>. Материалы с многоуровневой иерархически организованной структурой и интеллектуальные производственные технологии: материалы международной конференции. Томск, 2024. С. 501–502.</w:t>
            </w:r>
          </w:p>
          <w:p w14:paraId="7A2D7D83" w14:textId="77777777" w:rsidR="000E35D7" w:rsidRPr="000E35D7" w:rsidRDefault="000E35D7" w:rsidP="000E35D7">
            <w:pPr>
              <w:pStyle w:val="a7"/>
              <w:numPr>
                <w:ilvl w:val="0"/>
                <w:numId w:val="2"/>
              </w:numPr>
              <w:pBdr>
                <w:top w:val="nil"/>
                <w:left w:val="nil"/>
                <w:bottom w:val="nil"/>
                <w:right w:val="nil"/>
                <w:between w:val="nil"/>
              </w:pBdr>
              <w:jc w:val="both"/>
              <w:rPr>
                <w:color w:val="000000"/>
                <w:sz w:val="24"/>
                <w:szCs w:val="24"/>
              </w:rPr>
            </w:pPr>
            <w:proofErr w:type="spellStart"/>
            <w:r w:rsidRPr="000E35D7">
              <w:rPr>
                <w:color w:val="000000"/>
                <w:sz w:val="24"/>
                <w:szCs w:val="24"/>
                <w:lang w:val="en-US"/>
              </w:rPr>
              <w:t>Ozerov</w:t>
            </w:r>
            <w:proofErr w:type="spellEnd"/>
            <w:r w:rsidRPr="000E35D7">
              <w:rPr>
                <w:color w:val="000000"/>
                <w:sz w:val="24"/>
                <w:szCs w:val="24"/>
                <w:lang w:val="en-US"/>
              </w:rPr>
              <w:t xml:space="preserve"> M.S., </w:t>
            </w:r>
            <w:proofErr w:type="spellStart"/>
            <w:r w:rsidRPr="000E35D7">
              <w:rPr>
                <w:color w:val="000000"/>
                <w:sz w:val="24"/>
                <w:szCs w:val="24"/>
                <w:lang w:val="en-US"/>
              </w:rPr>
              <w:t>Sokolovsky</w:t>
            </w:r>
            <w:proofErr w:type="spellEnd"/>
            <w:r w:rsidRPr="000E35D7">
              <w:rPr>
                <w:color w:val="000000"/>
                <w:sz w:val="24"/>
                <w:szCs w:val="24"/>
                <w:lang w:val="en-US"/>
              </w:rPr>
              <w:t xml:space="preserve"> V.S., </w:t>
            </w:r>
            <w:proofErr w:type="spellStart"/>
            <w:r w:rsidRPr="000E35D7">
              <w:rPr>
                <w:color w:val="000000"/>
                <w:sz w:val="24"/>
                <w:szCs w:val="24"/>
                <w:lang w:val="en-US"/>
              </w:rPr>
              <w:t>Shaysultanov</w:t>
            </w:r>
            <w:proofErr w:type="spellEnd"/>
            <w:r w:rsidRPr="000E35D7">
              <w:rPr>
                <w:color w:val="000000"/>
                <w:sz w:val="24"/>
                <w:szCs w:val="24"/>
                <w:lang w:val="en-US"/>
              </w:rPr>
              <w:t xml:space="preserve"> D.G., </w:t>
            </w:r>
            <w:proofErr w:type="spellStart"/>
            <w:r w:rsidRPr="000E35D7">
              <w:rPr>
                <w:color w:val="000000"/>
                <w:sz w:val="24"/>
                <w:szCs w:val="24"/>
                <w:lang w:val="en-US"/>
              </w:rPr>
              <w:t>Astakhov</w:t>
            </w:r>
            <w:proofErr w:type="spellEnd"/>
            <w:r w:rsidRPr="000E35D7">
              <w:rPr>
                <w:color w:val="000000"/>
                <w:sz w:val="24"/>
                <w:szCs w:val="24"/>
                <w:lang w:val="en-US"/>
              </w:rPr>
              <w:t xml:space="preserve"> I.A., </w:t>
            </w:r>
            <w:proofErr w:type="spellStart"/>
            <w:r w:rsidRPr="000E35D7">
              <w:rPr>
                <w:color w:val="000000"/>
                <w:sz w:val="24"/>
                <w:szCs w:val="24"/>
                <w:lang w:val="en-US"/>
              </w:rPr>
              <w:t>Zherebtsov</w:t>
            </w:r>
            <w:proofErr w:type="spellEnd"/>
            <w:r w:rsidRPr="000E35D7">
              <w:rPr>
                <w:color w:val="000000"/>
                <w:sz w:val="24"/>
                <w:szCs w:val="24"/>
                <w:lang w:val="en-US"/>
              </w:rPr>
              <w:t xml:space="preserve"> S.V. Mechanical properties and microstructure of Ti–6.5Al–2Zr–1Mo–1V/TiB composites produced by vacuum arc or selective laser melting // Russian Physics Journal. </w:t>
            </w:r>
            <w:r w:rsidRPr="000E35D7">
              <w:rPr>
                <w:color w:val="000000"/>
                <w:sz w:val="24"/>
                <w:szCs w:val="24"/>
              </w:rPr>
              <w:t>2024. DOI: 10.1007/s11182-024-03295-x</w:t>
            </w:r>
          </w:p>
          <w:p w14:paraId="455F8706" w14:textId="77777777" w:rsidR="00EA7658" w:rsidRDefault="000E35D7" w:rsidP="000E35D7">
            <w:pPr>
              <w:pStyle w:val="a7"/>
              <w:numPr>
                <w:ilvl w:val="0"/>
                <w:numId w:val="2"/>
              </w:numPr>
              <w:pBdr>
                <w:top w:val="nil"/>
                <w:left w:val="nil"/>
                <w:bottom w:val="nil"/>
                <w:right w:val="nil"/>
                <w:between w:val="nil"/>
              </w:pBdr>
              <w:jc w:val="both"/>
              <w:rPr>
                <w:color w:val="000000"/>
                <w:sz w:val="24"/>
                <w:szCs w:val="24"/>
              </w:rPr>
            </w:pPr>
            <w:r w:rsidRPr="000E35D7">
              <w:rPr>
                <w:color w:val="000000"/>
                <w:sz w:val="24"/>
                <w:szCs w:val="24"/>
                <w:lang w:val="en-US"/>
              </w:rPr>
              <w:t xml:space="preserve">Ozerov M., Sokolovsky V., Yurchenko N., Astakhov I., </w:t>
            </w:r>
            <w:proofErr w:type="spellStart"/>
            <w:r w:rsidRPr="000E35D7">
              <w:rPr>
                <w:color w:val="000000"/>
                <w:sz w:val="24"/>
                <w:szCs w:val="24"/>
                <w:lang w:val="en-US"/>
              </w:rPr>
              <w:t>Povolyaeva</w:t>
            </w:r>
            <w:proofErr w:type="spellEnd"/>
            <w:r w:rsidRPr="000E35D7">
              <w:rPr>
                <w:color w:val="000000"/>
                <w:sz w:val="24"/>
                <w:szCs w:val="24"/>
                <w:lang w:val="en-US"/>
              </w:rPr>
              <w:t xml:space="preserve"> E., </w:t>
            </w:r>
            <w:proofErr w:type="spellStart"/>
            <w:r w:rsidRPr="000E35D7">
              <w:rPr>
                <w:color w:val="000000"/>
                <w:sz w:val="24"/>
                <w:szCs w:val="24"/>
                <w:lang w:val="en-US"/>
              </w:rPr>
              <w:t>Plekhov</w:t>
            </w:r>
            <w:proofErr w:type="spellEnd"/>
            <w:r w:rsidRPr="000E35D7">
              <w:rPr>
                <w:color w:val="000000"/>
                <w:sz w:val="24"/>
                <w:szCs w:val="24"/>
                <w:lang w:val="en-US"/>
              </w:rPr>
              <w:t xml:space="preserve"> O., </w:t>
            </w:r>
            <w:proofErr w:type="spellStart"/>
            <w:r w:rsidRPr="000E35D7">
              <w:rPr>
                <w:color w:val="000000"/>
                <w:sz w:val="24"/>
                <w:szCs w:val="24"/>
                <w:lang w:val="en-US"/>
              </w:rPr>
              <w:t>Tagirov</w:t>
            </w:r>
            <w:proofErr w:type="spellEnd"/>
            <w:r w:rsidRPr="000E35D7">
              <w:rPr>
                <w:color w:val="000000"/>
                <w:sz w:val="24"/>
                <w:szCs w:val="24"/>
                <w:lang w:val="en-US"/>
              </w:rPr>
              <w:t xml:space="preserve"> D., Stepanov N., </w:t>
            </w:r>
            <w:proofErr w:type="spellStart"/>
            <w:r w:rsidRPr="000E35D7">
              <w:rPr>
                <w:color w:val="000000"/>
                <w:sz w:val="24"/>
                <w:szCs w:val="24"/>
                <w:lang w:val="en-US"/>
              </w:rPr>
              <w:t>Zherebtsov</w:t>
            </w:r>
            <w:proofErr w:type="spellEnd"/>
            <w:r w:rsidRPr="000E35D7">
              <w:rPr>
                <w:color w:val="000000"/>
                <w:sz w:val="24"/>
                <w:szCs w:val="24"/>
                <w:lang w:val="en-US"/>
              </w:rPr>
              <w:t xml:space="preserve"> S. Effect of cold rolling on microstructure and mechanical properties of a cast </w:t>
            </w:r>
            <w:proofErr w:type="spellStart"/>
            <w:r w:rsidRPr="000E35D7">
              <w:rPr>
                <w:color w:val="000000"/>
                <w:sz w:val="24"/>
                <w:szCs w:val="24"/>
                <w:lang w:val="en-US"/>
              </w:rPr>
              <w:t>TiNbZr</w:t>
            </w:r>
            <w:proofErr w:type="spellEnd"/>
            <w:r w:rsidRPr="000E35D7">
              <w:rPr>
                <w:color w:val="000000"/>
                <w:sz w:val="24"/>
                <w:szCs w:val="24"/>
                <w:lang w:val="en-US"/>
              </w:rPr>
              <w:t xml:space="preserve">-based composite reinforced with borides // Metals. </w:t>
            </w:r>
            <w:r w:rsidRPr="000E35D7">
              <w:rPr>
                <w:color w:val="000000"/>
                <w:sz w:val="24"/>
                <w:szCs w:val="24"/>
              </w:rPr>
              <w:t xml:space="preserve">2024. </w:t>
            </w:r>
            <w:proofErr w:type="spellStart"/>
            <w:r w:rsidRPr="000E35D7">
              <w:rPr>
                <w:color w:val="000000"/>
                <w:sz w:val="24"/>
                <w:szCs w:val="24"/>
              </w:rPr>
              <w:t>Vol</w:t>
            </w:r>
            <w:proofErr w:type="spellEnd"/>
            <w:r w:rsidRPr="000E35D7">
              <w:rPr>
                <w:color w:val="000000"/>
                <w:sz w:val="24"/>
                <w:szCs w:val="24"/>
              </w:rPr>
              <w:t>. 14. No. 1. P. 104. DOI: 10.3390/met14010104</w:t>
            </w:r>
          </w:p>
          <w:p w14:paraId="23742096" w14:textId="548B453E" w:rsidR="000E35D7" w:rsidRPr="00006BC0" w:rsidRDefault="000E35D7" w:rsidP="000E35D7">
            <w:pPr>
              <w:pStyle w:val="a7"/>
              <w:numPr>
                <w:ilvl w:val="0"/>
                <w:numId w:val="2"/>
              </w:numPr>
              <w:pBdr>
                <w:top w:val="nil"/>
                <w:left w:val="nil"/>
                <w:bottom w:val="nil"/>
                <w:right w:val="nil"/>
                <w:between w:val="nil"/>
              </w:pBdr>
              <w:jc w:val="both"/>
              <w:rPr>
                <w:color w:val="000000"/>
                <w:sz w:val="24"/>
                <w:szCs w:val="24"/>
              </w:rPr>
            </w:pPr>
            <w:r w:rsidRPr="000E35D7">
              <w:rPr>
                <w:color w:val="000000"/>
                <w:sz w:val="24"/>
                <w:szCs w:val="24"/>
              </w:rPr>
              <w:t xml:space="preserve">Озеров М.С., Соколовский В.С., Астахов И.И., Степанов Н.Д., Жеребцов С.В. </w:t>
            </w:r>
            <w:proofErr w:type="spellStart"/>
            <w:r w:rsidRPr="000E35D7">
              <w:rPr>
                <w:color w:val="000000"/>
                <w:sz w:val="24"/>
                <w:szCs w:val="24"/>
              </w:rPr>
              <w:t>Металломатричный</w:t>
            </w:r>
            <w:proofErr w:type="spellEnd"/>
            <w:r w:rsidRPr="000E35D7">
              <w:rPr>
                <w:color w:val="000000"/>
                <w:sz w:val="24"/>
                <w:szCs w:val="24"/>
              </w:rPr>
              <w:t xml:space="preserve"> композит на основе жаропрочного титанового сплава: патент RU 2814924 C1, Российская Федерация. № 2023123069; </w:t>
            </w:r>
            <w:proofErr w:type="spellStart"/>
            <w:r w:rsidRPr="000E35D7">
              <w:rPr>
                <w:color w:val="000000"/>
                <w:sz w:val="24"/>
                <w:szCs w:val="24"/>
              </w:rPr>
              <w:t>заявл</w:t>
            </w:r>
            <w:proofErr w:type="spellEnd"/>
            <w:r w:rsidRPr="000E35D7">
              <w:rPr>
                <w:color w:val="000000"/>
                <w:sz w:val="24"/>
                <w:szCs w:val="24"/>
              </w:rPr>
              <w:t>. 05.09.2023; опубл. 06.03.2024.</w:t>
            </w:r>
          </w:p>
        </w:tc>
      </w:tr>
    </w:tbl>
    <w:p w14:paraId="23FB37AB" w14:textId="77777777" w:rsidR="00FC3220" w:rsidRPr="00006BC0" w:rsidRDefault="00FC3220">
      <w:pPr>
        <w:pBdr>
          <w:top w:val="nil"/>
          <w:left w:val="nil"/>
          <w:bottom w:val="nil"/>
          <w:right w:val="nil"/>
          <w:between w:val="nil"/>
        </w:pBdr>
        <w:rPr>
          <w:color w:val="000000"/>
          <w:sz w:val="24"/>
          <w:szCs w:val="24"/>
        </w:rPr>
      </w:pPr>
    </w:p>
    <w:sectPr w:rsidR="00FC3220" w:rsidRPr="00006BC0">
      <w:pgSz w:w="12240" w:h="15840"/>
      <w:pgMar w:top="1134" w:right="851" w:bottom="1134" w:left="15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F745D"/>
    <w:multiLevelType w:val="multilevel"/>
    <w:tmpl w:val="D44E5CB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B960B26"/>
    <w:multiLevelType w:val="hybridMultilevel"/>
    <w:tmpl w:val="6B60D474"/>
    <w:lvl w:ilvl="0" w:tplc="17E27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220"/>
    <w:rsid w:val="00006BC0"/>
    <w:rsid w:val="00030172"/>
    <w:rsid w:val="000E35D7"/>
    <w:rsid w:val="001C2B6F"/>
    <w:rsid w:val="0023380D"/>
    <w:rsid w:val="00244B9C"/>
    <w:rsid w:val="00342419"/>
    <w:rsid w:val="003629F3"/>
    <w:rsid w:val="003E6FFA"/>
    <w:rsid w:val="0053548F"/>
    <w:rsid w:val="00630660"/>
    <w:rsid w:val="007120F4"/>
    <w:rsid w:val="00840C57"/>
    <w:rsid w:val="00891AC9"/>
    <w:rsid w:val="00A3197C"/>
    <w:rsid w:val="00B304DF"/>
    <w:rsid w:val="00EA7658"/>
    <w:rsid w:val="00FC322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717F"/>
  <w15:docId w15:val="{22DE534A-041A-489C-922C-0F6B196CB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Pr>
  </w:style>
  <w:style w:type="character" w:styleId="a6">
    <w:name w:val="Hyperlink"/>
    <w:basedOn w:val="a0"/>
    <w:uiPriority w:val="99"/>
    <w:unhideWhenUsed/>
    <w:rsid w:val="00891AC9"/>
    <w:rPr>
      <w:color w:val="0000FF" w:themeColor="hyperlink"/>
      <w:u w:val="single"/>
    </w:rPr>
  </w:style>
  <w:style w:type="paragraph" w:styleId="a7">
    <w:name w:val="List Paragraph"/>
    <w:basedOn w:val="a"/>
    <w:uiPriority w:val="34"/>
    <w:qFormat/>
    <w:rsid w:val="00891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612</Words>
  <Characters>3494</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Gary Muller</dc:creator>
  <cp:lastModifiedBy>Мазаева Людмила Николаевна</cp:lastModifiedBy>
  <cp:revision>4</cp:revision>
  <dcterms:created xsi:type="dcterms:W3CDTF">2026-04-20T09:54:00Z</dcterms:created>
  <dcterms:modified xsi:type="dcterms:W3CDTF">2026-05-15T09:10:00Z</dcterms:modified>
</cp:coreProperties>
</file>