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69B97" w14:textId="77777777" w:rsidR="009D594C" w:rsidRDefault="00AC0599" w:rsidP="00AC0599">
      <w:pPr>
        <w:jc w:val="center"/>
        <w:rPr>
          <w:b/>
        </w:rPr>
      </w:pPr>
      <w:r w:rsidRPr="00FF2641">
        <w:rPr>
          <w:b/>
        </w:rPr>
        <w:t>СВЕДЕНИЯ</w:t>
      </w:r>
      <w:r w:rsidR="009D594C" w:rsidRPr="009D594C">
        <w:rPr>
          <w:b/>
        </w:rPr>
        <w:t xml:space="preserve"> </w:t>
      </w:r>
    </w:p>
    <w:p w14:paraId="553BB52A" w14:textId="77777777" w:rsidR="00AC0599" w:rsidRDefault="00AC0599" w:rsidP="00AC0599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6EA1E6C5" w14:textId="77777777" w:rsidR="00AC0599" w:rsidRDefault="00AC0599" w:rsidP="00AC0599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912"/>
        <w:gridCol w:w="2435"/>
        <w:gridCol w:w="1819"/>
      </w:tblGrid>
      <w:tr w:rsidR="00530904" w:rsidRPr="00530904" w14:paraId="7B1B0095" w14:textId="77777777" w:rsidTr="003F22BB">
        <w:tc>
          <w:tcPr>
            <w:tcW w:w="1800" w:type="dxa"/>
          </w:tcPr>
          <w:p w14:paraId="541EFD97" w14:textId="77777777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Фамилия, Имя, Отчество (полностью)</w:t>
            </w:r>
          </w:p>
        </w:tc>
        <w:tc>
          <w:tcPr>
            <w:tcW w:w="3912" w:type="dxa"/>
          </w:tcPr>
          <w:p w14:paraId="43F36498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Место основной 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35" w:type="dxa"/>
          </w:tcPr>
          <w:p w14:paraId="6B66F3C8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530904">
              <w:rPr>
                <w:color w:val="171717" w:themeColor="background2" w:themeShade="1A"/>
                <w:sz w:val="20"/>
              </w:rPr>
              <w:t xml:space="preserve"> </w:t>
            </w:r>
            <w:r w:rsidRPr="00530904">
              <w:rPr>
                <w:color w:val="171717" w:themeColor="background2" w:themeShade="1A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819" w:type="dxa"/>
          </w:tcPr>
          <w:p w14:paraId="67A33451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Ученое звание </w:t>
            </w:r>
          </w:p>
        </w:tc>
      </w:tr>
      <w:tr w:rsidR="00530904" w:rsidRPr="00530904" w14:paraId="22FB6BAB" w14:textId="77777777" w:rsidTr="003F22BB">
        <w:tc>
          <w:tcPr>
            <w:tcW w:w="1800" w:type="dxa"/>
          </w:tcPr>
          <w:p w14:paraId="4AF38590" w14:textId="28F97770" w:rsidR="00AC0599" w:rsidRPr="00530904" w:rsidRDefault="00DB6C44" w:rsidP="009D77D5">
            <w:pPr>
              <w:jc w:val="center"/>
              <w:rPr>
                <w:color w:val="171717" w:themeColor="background2" w:themeShade="1A"/>
              </w:rPr>
            </w:pPr>
            <w:r w:rsidRPr="00FA7DED">
              <w:rPr>
                <w:sz w:val="28"/>
                <w:szCs w:val="28"/>
                <w:lang w:bidi="ar-IQ"/>
              </w:rPr>
              <w:t>Бутузов Виталий Анатольевич</w:t>
            </w:r>
          </w:p>
        </w:tc>
        <w:tc>
          <w:tcPr>
            <w:tcW w:w="3912" w:type="dxa"/>
          </w:tcPr>
          <w:p w14:paraId="7B57B6AE" w14:textId="77777777" w:rsidR="009D77D5" w:rsidRPr="00530904" w:rsidRDefault="009D77D5" w:rsidP="009D77D5">
            <w:pPr>
              <w:ind w:firstLine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>Федеральное государственное бюджетное</w:t>
            </w:r>
          </w:p>
          <w:p w14:paraId="6F083B73" w14:textId="77777777" w:rsidR="009D77D5" w:rsidRPr="00530904" w:rsidRDefault="009D77D5" w:rsidP="009D77D5">
            <w:pPr>
              <w:ind w:firstLine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>образовательное учреждение высшего</w:t>
            </w:r>
          </w:p>
          <w:p w14:paraId="428A479A" w14:textId="74FAE066" w:rsidR="009D77D5" w:rsidRPr="00530904" w:rsidRDefault="009D77D5" w:rsidP="009D77D5">
            <w:pPr>
              <w:ind w:left="284"/>
              <w:jc w:val="center"/>
              <w:rPr>
                <w:color w:val="171717" w:themeColor="background2" w:themeShade="1A"/>
                <w:sz w:val="28"/>
                <w:szCs w:val="28"/>
              </w:rPr>
            </w:pPr>
            <w:r w:rsidRPr="00530904">
              <w:rPr>
                <w:color w:val="171717" w:themeColor="background2" w:themeShade="1A"/>
                <w:sz w:val="28"/>
                <w:szCs w:val="28"/>
              </w:rPr>
              <w:t xml:space="preserve">образования </w:t>
            </w:r>
            <w:r w:rsidR="00DB6C44" w:rsidRPr="00FA7DED">
              <w:rPr>
                <w:sz w:val="28"/>
                <w:szCs w:val="28"/>
                <w:lang w:bidi="ar-IQ"/>
              </w:rPr>
              <w:t>«Кубанский государственный аграрный университет имени И.</w:t>
            </w:r>
            <w:r w:rsidR="00DB6C44" w:rsidRPr="00FA7DED">
              <w:rPr>
                <w:sz w:val="28"/>
                <w:szCs w:val="28"/>
                <w:lang w:val="en-US" w:bidi="ar-IQ"/>
              </w:rPr>
              <w:t> </w:t>
            </w:r>
            <w:r w:rsidR="00DB6C44" w:rsidRPr="00FA7DED">
              <w:rPr>
                <w:sz w:val="28"/>
                <w:szCs w:val="28"/>
                <w:lang w:bidi="ar-IQ"/>
              </w:rPr>
              <w:t>Т.</w:t>
            </w:r>
            <w:r w:rsidR="00DB6C44" w:rsidRPr="00FA7DED">
              <w:rPr>
                <w:sz w:val="28"/>
                <w:szCs w:val="28"/>
                <w:lang w:val="en-US" w:bidi="ar-IQ"/>
              </w:rPr>
              <w:t> </w:t>
            </w:r>
            <w:r w:rsidR="00DB6C44" w:rsidRPr="00FA7DED">
              <w:rPr>
                <w:sz w:val="28"/>
                <w:szCs w:val="28"/>
                <w:lang w:bidi="ar-IQ"/>
              </w:rPr>
              <w:t>Трубилина»</w:t>
            </w:r>
            <w:r w:rsidR="00DB6C44">
              <w:rPr>
                <w:sz w:val="28"/>
                <w:szCs w:val="28"/>
                <w:lang w:bidi="ar-IQ"/>
              </w:rPr>
              <w:t>,</w:t>
            </w:r>
            <w:r w:rsidR="004F2B56">
              <w:rPr>
                <w:sz w:val="28"/>
                <w:szCs w:val="28"/>
                <w:lang w:bidi="ar-IQ"/>
              </w:rPr>
              <w:t xml:space="preserve"> </w:t>
            </w:r>
            <w:r w:rsidR="00DB6C44">
              <w:rPr>
                <w:sz w:val="28"/>
                <w:szCs w:val="28"/>
                <w:lang w:bidi="ar-IQ"/>
              </w:rPr>
              <w:t>г.</w:t>
            </w:r>
            <w:r w:rsidR="004F2B56">
              <w:rPr>
                <w:sz w:val="28"/>
                <w:szCs w:val="28"/>
                <w:lang w:bidi="ar-IQ"/>
              </w:rPr>
              <w:t xml:space="preserve"> </w:t>
            </w:r>
            <w:r w:rsidR="00DB6C44">
              <w:rPr>
                <w:sz w:val="28"/>
                <w:szCs w:val="28"/>
                <w:lang w:bidi="ar-IQ"/>
              </w:rPr>
              <w:t>Краснодар</w:t>
            </w:r>
            <w:r w:rsidRPr="00530904">
              <w:rPr>
                <w:color w:val="171717" w:themeColor="background2" w:themeShade="1A"/>
                <w:sz w:val="28"/>
                <w:szCs w:val="28"/>
              </w:rPr>
              <w:t xml:space="preserve"> </w:t>
            </w:r>
          </w:p>
          <w:p w14:paraId="4DE9C1C6" w14:textId="4CE9245E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Тел.р. </w:t>
            </w:r>
            <w:r w:rsidR="009D77D5" w:rsidRPr="00530904">
              <w:rPr>
                <w:color w:val="171717" w:themeColor="background2" w:themeShade="1A"/>
              </w:rPr>
              <w:t>+7 (</w:t>
            </w:r>
            <w:r w:rsidR="00DB6C44">
              <w:rPr>
                <w:color w:val="171717" w:themeColor="background2" w:themeShade="1A"/>
              </w:rPr>
              <w:t>861</w:t>
            </w:r>
            <w:r w:rsidR="009D77D5" w:rsidRPr="00530904">
              <w:rPr>
                <w:color w:val="171717" w:themeColor="background2" w:themeShade="1A"/>
              </w:rPr>
              <w:t xml:space="preserve">) </w:t>
            </w:r>
            <w:r w:rsidR="00DB6C44">
              <w:rPr>
                <w:color w:val="171717" w:themeColor="background2" w:themeShade="1A"/>
              </w:rPr>
              <w:t>251-77-67</w:t>
            </w:r>
            <w:r w:rsidRPr="00530904">
              <w:rPr>
                <w:color w:val="171717" w:themeColor="background2" w:themeShade="1A"/>
              </w:rPr>
              <w:t xml:space="preserve">, </w:t>
            </w:r>
          </w:p>
          <w:p w14:paraId="1BBBB92D" w14:textId="1BEC6014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Тел.м. </w:t>
            </w:r>
            <w:r w:rsidR="009D77D5" w:rsidRPr="00530904">
              <w:rPr>
                <w:color w:val="171717" w:themeColor="background2" w:themeShade="1A"/>
              </w:rPr>
              <w:t>+7 91</w:t>
            </w:r>
            <w:r w:rsidR="00DB6C44">
              <w:rPr>
                <w:color w:val="171717" w:themeColor="background2" w:themeShade="1A"/>
              </w:rPr>
              <w:t>8</w:t>
            </w:r>
            <w:r w:rsidR="009D77D5" w:rsidRPr="00530904">
              <w:rPr>
                <w:color w:val="171717" w:themeColor="background2" w:themeShade="1A"/>
              </w:rPr>
              <w:t>-</w:t>
            </w:r>
            <w:r w:rsidR="00DB6C44">
              <w:rPr>
                <w:color w:val="171717" w:themeColor="background2" w:themeShade="1A"/>
              </w:rPr>
              <w:t>435</w:t>
            </w:r>
            <w:r w:rsidR="009D77D5" w:rsidRPr="00530904">
              <w:rPr>
                <w:color w:val="171717" w:themeColor="background2" w:themeShade="1A"/>
              </w:rPr>
              <w:t>-</w:t>
            </w:r>
            <w:r w:rsidR="00DB6C44">
              <w:rPr>
                <w:color w:val="171717" w:themeColor="background2" w:themeShade="1A"/>
              </w:rPr>
              <w:t>33</w:t>
            </w:r>
            <w:r w:rsidR="009D77D5" w:rsidRPr="00530904">
              <w:rPr>
                <w:color w:val="171717" w:themeColor="background2" w:themeShade="1A"/>
              </w:rPr>
              <w:t>-</w:t>
            </w:r>
            <w:r w:rsidR="00DB6C44">
              <w:rPr>
                <w:color w:val="171717" w:themeColor="background2" w:themeShade="1A"/>
              </w:rPr>
              <w:t>31</w:t>
            </w:r>
          </w:p>
          <w:p w14:paraId="0BBBAA93" w14:textId="2A65D91E" w:rsidR="009D77D5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proofErr w:type="gramStart"/>
            <w:r w:rsidRPr="00530904">
              <w:rPr>
                <w:color w:val="171717" w:themeColor="background2" w:themeShade="1A"/>
              </w:rPr>
              <w:t>Эл.почта</w:t>
            </w:r>
            <w:proofErr w:type="gramEnd"/>
            <w:r w:rsidR="009D77D5" w:rsidRPr="00530904">
              <w:rPr>
                <w:color w:val="171717" w:themeColor="background2" w:themeShade="1A"/>
              </w:rPr>
              <w:t xml:space="preserve">: </w:t>
            </w:r>
            <w:r w:rsidR="00DB6C44" w:rsidRPr="00DB6C44">
              <w:rPr>
                <w:color w:val="171717" w:themeColor="background2" w:themeShade="1A"/>
              </w:rPr>
              <w:t>ets@nextmail.ru</w:t>
            </w:r>
          </w:p>
          <w:p w14:paraId="398B77DC" w14:textId="2E293B78" w:rsidR="00AC0599" w:rsidRPr="00530904" w:rsidRDefault="00DB6C44" w:rsidP="00260C69">
            <w:pPr>
              <w:jc w:val="center"/>
              <w:rPr>
                <w:bCs/>
                <w:color w:val="171717" w:themeColor="background2" w:themeShade="1A"/>
              </w:rPr>
            </w:pPr>
            <w:r w:rsidRPr="00DB6C44">
              <w:rPr>
                <w:bCs/>
                <w:color w:val="171717" w:themeColor="background2" w:themeShade="1A"/>
                <w:sz w:val="28"/>
                <w:szCs w:val="28"/>
              </w:rPr>
              <w:t>Пр</w:t>
            </w:r>
            <w:r w:rsidRPr="00DB6C44">
              <w:rPr>
                <w:sz w:val="28"/>
                <w:szCs w:val="28"/>
                <w:lang w:bidi="ar-IQ"/>
              </w:rPr>
              <w:t>о</w:t>
            </w:r>
            <w:r w:rsidRPr="00FA7DED">
              <w:rPr>
                <w:sz w:val="28"/>
                <w:szCs w:val="28"/>
                <w:lang w:bidi="ar-IQ"/>
              </w:rPr>
              <w:t>фессор кафедры электротехники, теплотехники и возобновляемых источников энергии</w:t>
            </w:r>
          </w:p>
        </w:tc>
        <w:tc>
          <w:tcPr>
            <w:tcW w:w="2435" w:type="dxa"/>
          </w:tcPr>
          <w:p w14:paraId="3681FE13" w14:textId="77777777" w:rsidR="00AC0599" w:rsidRPr="00530904" w:rsidRDefault="00AC0599" w:rsidP="00260C69">
            <w:pPr>
              <w:jc w:val="center"/>
              <w:rPr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 xml:space="preserve">Доктор технических наук, </w:t>
            </w:r>
          </w:p>
          <w:p w14:paraId="33FCFFDC" w14:textId="77777777" w:rsidR="00AC0599" w:rsidRPr="00530904" w:rsidRDefault="00D217DC" w:rsidP="00991898">
            <w:pPr>
              <w:jc w:val="center"/>
              <w:rPr>
                <w:b/>
                <w:color w:val="171717" w:themeColor="background2" w:themeShade="1A"/>
              </w:rPr>
            </w:pPr>
            <w:r w:rsidRPr="00530904">
              <w:rPr>
                <w:color w:val="171717" w:themeColor="background2" w:themeShade="1A"/>
              </w:rPr>
              <w:t>2.4.5.Энергетические системы и комплексы</w:t>
            </w:r>
          </w:p>
        </w:tc>
        <w:tc>
          <w:tcPr>
            <w:tcW w:w="1819" w:type="dxa"/>
          </w:tcPr>
          <w:p w14:paraId="0BF0766A" w14:textId="78D71D74" w:rsidR="00AC0599" w:rsidRPr="00530904" w:rsidRDefault="00110156" w:rsidP="00260C69">
            <w:pPr>
              <w:jc w:val="center"/>
              <w:rPr>
                <w:b/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Доцент</w:t>
            </w:r>
            <w:bookmarkStart w:id="0" w:name="_GoBack"/>
            <w:bookmarkEnd w:id="0"/>
            <w:r w:rsidR="00AC0599" w:rsidRPr="00530904">
              <w:rPr>
                <w:color w:val="171717" w:themeColor="background2" w:themeShade="1A"/>
              </w:rPr>
              <w:t xml:space="preserve"> </w:t>
            </w:r>
          </w:p>
        </w:tc>
      </w:tr>
      <w:tr w:rsidR="00530904" w:rsidRPr="00530904" w14:paraId="564462B0" w14:textId="77777777" w:rsidTr="003F22BB">
        <w:tc>
          <w:tcPr>
            <w:tcW w:w="1800" w:type="dxa"/>
          </w:tcPr>
          <w:p w14:paraId="225E4A93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</w:p>
        </w:tc>
        <w:tc>
          <w:tcPr>
            <w:tcW w:w="3912" w:type="dxa"/>
          </w:tcPr>
          <w:p w14:paraId="165FBFDF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</w:p>
        </w:tc>
        <w:tc>
          <w:tcPr>
            <w:tcW w:w="2435" w:type="dxa"/>
          </w:tcPr>
          <w:p w14:paraId="72509903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</w:p>
        </w:tc>
        <w:tc>
          <w:tcPr>
            <w:tcW w:w="1819" w:type="dxa"/>
          </w:tcPr>
          <w:p w14:paraId="190B017A" w14:textId="77777777" w:rsidR="00AC0599" w:rsidRPr="00530904" w:rsidRDefault="00AC0599" w:rsidP="00260C69">
            <w:pPr>
              <w:jc w:val="center"/>
              <w:rPr>
                <w:b/>
                <w:color w:val="171717" w:themeColor="background2" w:themeShade="1A"/>
              </w:rPr>
            </w:pPr>
          </w:p>
        </w:tc>
      </w:tr>
      <w:tr w:rsidR="00530904" w:rsidRPr="008F2D64" w14:paraId="7B4C7F54" w14:textId="77777777" w:rsidTr="00260C69">
        <w:tc>
          <w:tcPr>
            <w:tcW w:w="9966" w:type="dxa"/>
            <w:gridSpan w:val="4"/>
          </w:tcPr>
          <w:p w14:paraId="188ACAB7" w14:textId="77777777" w:rsidR="00AC0599" w:rsidRPr="008F2D64" w:rsidRDefault="00CF00A0" w:rsidP="004F2B56">
            <w:p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  <w:p w14:paraId="5E5FB259" w14:textId="2EA8E319" w:rsidR="009D77D5" w:rsidRPr="008F2D64" w:rsidRDefault="005F6FC6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Солнечная сетевая электростанция Краснодарской ТЭЦ на розничном рынке региональной энергосистемы в 2023-2024 годах / Я. И. Бизе, В. В. Шапошников, Е. В. Кочарян,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 // Окружающая среда и энерговедение. – 2025. – № 1(25). – С. 21-28. – DOI 10.24412/2658-6703-2025-1-21-28.</w:t>
            </w:r>
          </w:p>
          <w:p w14:paraId="1849EDF4" w14:textId="577FAC54" w:rsidR="00341A17" w:rsidRPr="008F2D64" w:rsidRDefault="005F6FC6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Научные школы возобновляемой энергетики российских вузов /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, В. В. Елистратов, И. М. Кирпичникова [и др.] // Вестник </w:t>
            </w:r>
            <w:r w:rsidRPr="008F2D64">
              <w:rPr>
                <w:sz w:val="28"/>
                <w:szCs w:val="28"/>
              </w:rPr>
              <w:lastRenderedPageBreak/>
              <w:t>Московского энергетического института. – 2024. – № 1. – С. 71-80. – DOI 10.24160/1993-6982-2024-1-71-80.</w:t>
            </w:r>
          </w:p>
          <w:p w14:paraId="17E6915E" w14:textId="1148E701" w:rsidR="005F6FC6" w:rsidRPr="008F2D64" w:rsidRDefault="005F6FC6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Бутузов, В. А. Обзор деятельности современных Российских научных школ геотермальной энергетики /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, Е. В. Брянцева // Вестник Московского энергетического института. – 2024. – № 2. – С. 85-91. – DOI 10.24160/1993-6982-2024-2-85-91. </w:t>
            </w:r>
          </w:p>
          <w:p w14:paraId="68DD2DB8" w14:textId="3B55234D" w:rsidR="005F6FC6" w:rsidRPr="008F2D64" w:rsidRDefault="005F6FC6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Бутузов, В. А. Геотермальная теплогенерация в России: состояние и перспективы развития /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, Г. В. Томаров, Е. В. Брянцева // Вестник Московского энергетического института. – 2024. – № 5. – С. 55-65. – DOI 10.24160/1993-6982-2024-5-55-65. </w:t>
            </w:r>
          </w:p>
          <w:p w14:paraId="29CA2131" w14:textId="5802F558" w:rsidR="005F6FC6" w:rsidRPr="008F2D64" w:rsidRDefault="005F6FC6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>Бутузов, В. А. Обзор развития возобновляемой энергетики России и Казахстана в 2021 г</w:t>
            </w:r>
            <w:r w:rsidR="004F2B56">
              <w:rPr>
                <w:sz w:val="28"/>
                <w:szCs w:val="28"/>
              </w:rPr>
              <w:t>.</w:t>
            </w:r>
            <w:r w:rsidRPr="008F2D64">
              <w:rPr>
                <w:sz w:val="28"/>
                <w:szCs w:val="28"/>
              </w:rPr>
              <w:t xml:space="preserve"> /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 // Энергетик. – 2023. – № 3. – С. 42-45. </w:t>
            </w:r>
          </w:p>
          <w:p w14:paraId="35503F0A" w14:textId="6885F233" w:rsidR="00530904" w:rsidRPr="008F2D64" w:rsidRDefault="008F2D64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Бутузов, В. А. Результаты развития возобновляемой энергетики России и Казахстана в 2022 году /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 // Окружающая среда и энерговедение. – 2023. – № 1(17). – С. 4-14. – DOI 10.24412/2658-6703-2023-1-4-14.</w:t>
            </w:r>
          </w:p>
          <w:p w14:paraId="538F9CFA" w14:textId="5EA85CBE" w:rsidR="008F2D64" w:rsidRPr="008F2D64" w:rsidRDefault="008F2D64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Геотермальная энергетика России: ресурсная база, электроэнергетика, теплоснабжение (обзор) /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, Г. В. Томаров, А. Б. Алхасов [и др.] // Теплоэнергетика. – 2022. – № 1. – С. 3-17. </w:t>
            </w:r>
          </w:p>
          <w:p w14:paraId="2C82BA75" w14:textId="6D7C9BC8" w:rsidR="00530904" w:rsidRPr="008F2D64" w:rsidRDefault="008F2D64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Бутузов, В. А. Возобновляемая энергетика России: образование и подготовка кадров /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 // Энергетик. – 2022. – № 8. – С. 33-42.</w:t>
            </w:r>
            <w:r w:rsidR="00530904" w:rsidRPr="008F2D64">
              <w:rPr>
                <w:sz w:val="28"/>
                <w:szCs w:val="28"/>
              </w:rPr>
              <w:tab/>
            </w:r>
          </w:p>
          <w:p w14:paraId="2E37E881" w14:textId="2DDFBECB" w:rsidR="00530904" w:rsidRPr="008F2D64" w:rsidRDefault="008F2D64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Бутузов, В. А. Обзор российских геотермальных теплонасосных технологий / </w:t>
            </w:r>
            <w:r w:rsidRPr="004F2B56">
              <w:rPr>
                <w:b/>
                <w:sz w:val="28"/>
                <w:szCs w:val="28"/>
              </w:rPr>
              <w:t>В. А. Бутузов</w:t>
            </w:r>
            <w:r w:rsidRPr="008F2D64">
              <w:rPr>
                <w:sz w:val="28"/>
                <w:szCs w:val="28"/>
              </w:rPr>
              <w:t xml:space="preserve"> // Энергетик. – 2022. – № 2. – С. 40-44</w:t>
            </w:r>
            <w:r w:rsidR="00530904" w:rsidRPr="008F2D64">
              <w:rPr>
                <w:sz w:val="28"/>
                <w:szCs w:val="28"/>
              </w:rPr>
              <w:tab/>
            </w:r>
          </w:p>
          <w:p w14:paraId="3F0D463E" w14:textId="7A6068E8" w:rsidR="00CE5E5D" w:rsidRPr="008F2D64" w:rsidRDefault="008F2D64" w:rsidP="004F2B5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F2D64">
              <w:rPr>
                <w:sz w:val="28"/>
                <w:szCs w:val="28"/>
              </w:rPr>
              <w:t xml:space="preserve">Бутузов, В. А. Российская Возобновляемая энергетика. Достижения и перспективы / В. А. Бутузов // Энергосбережение. – 2022. – № 4. – С. 52-57. </w:t>
            </w:r>
            <w:r w:rsidR="00FC1351" w:rsidRPr="008F2D64">
              <w:rPr>
                <w:sz w:val="28"/>
                <w:szCs w:val="28"/>
              </w:rPr>
              <w:t xml:space="preserve"> </w:t>
            </w:r>
          </w:p>
        </w:tc>
      </w:tr>
    </w:tbl>
    <w:p w14:paraId="40BDAC4E" w14:textId="1E105D93" w:rsidR="002D34D7" w:rsidRDefault="002D34D7" w:rsidP="00764F98">
      <w:pPr>
        <w:rPr>
          <w:rFonts w:asciiTheme="majorBidi" w:hAnsiTheme="majorBidi" w:cstheme="majorBidi"/>
        </w:rPr>
      </w:pPr>
    </w:p>
    <w:p w14:paraId="12AE8DA7" w14:textId="77777777" w:rsidR="00CB25F0" w:rsidRDefault="00CB25F0" w:rsidP="00764F98">
      <w:pPr>
        <w:rPr>
          <w:rFonts w:asciiTheme="majorBidi" w:hAnsiTheme="majorBidi" w:cstheme="majorBidi"/>
        </w:rPr>
      </w:pPr>
    </w:p>
    <w:p w14:paraId="4499109C" w14:textId="77777777" w:rsidR="00CB25F0" w:rsidRPr="00EF7362" w:rsidRDefault="00CB25F0" w:rsidP="00CB25F0">
      <w:pPr>
        <w:rPr>
          <w:rFonts w:asciiTheme="majorBidi" w:hAnsiTheme="majorBidi" w:cstheme="majorBidi"/>
        </w:rPr>
      </w:pPr>
    </w:p>
    <w:p w14:paraId="4D1E48E6" w14:textId="77777777" w:rsidR="00CB25F0" w:rsidRPr="00EF7362" w:rsidRDefault="00CB25F0" w:rsidP="00764F98">
      <w:pPr>
        <w:rPr>
          <w:rFonts w:asciiTheme="majorBidi" w:hAnsiTheme="majorBidi" w:cstheme="majorBidi"/>
        </w:rPr>
      </w:pPr>
    </w:p>
    <w:sectPr w:rsidR="00CB25F0" w:rsidRPr="00EF7362" w:rsidSect="00073B0A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0B6"/>
    <w:multiLevelType w:val="hybridMultilevel"/>
    <w:tmpl w:val="22B02C5C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354807"/>
    <w:multiLevelType w:val="hybridMultilevel"/>
    <w:tmpl w:val="CEEE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53DA"/>
    <w:multiLevelType w:val="hybridMultilevel"/>
    <w:tmpl w:val="19F4F8CA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B60"/>
    <w:multiLevelType w:val="hybridMultilevel"/>
    <w:tmpl w:val="A532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1032F"/>
    <w:multiLevelType w:val="hybridMultilevel"/>
    <w:tmpl w:val="FAB81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99"/>
    <w:rsid w:val="000C31AD"/>
    <w:rsid w:val="00110156"/>
    <w:rsid w:val="00242D37"/>
    <w:rsid w:val="002D34D7"/>
    <w:rsid w:val="00341A17"/>
    <w:rsid w:val="0038236D"/>
    <w:rsid w:val="003A2EA5"/>
    <w:rsid w:val="003F22BB"/>
    <w:rsid w:val="004F2B56"/>
    <w:rsid w:val="00530904"/>
    <w:rsid w:val="005B2E3D"/>
    <w:rsid w:val="005F6FC6"/>
    <w:rsid w:val="0067793F"/>
    <w:rsid w:val="00694587"/>
    <w:rsid w:val="0071045C"/>
    <w:rsid w:val="00764F98"/>
    <w:rsid w:val="007D1AB4"/>
    <w:rsid w:val="00880A1D"/>
    <w:rsid w:val="00890A5C"/>
    <w:rsid w:val="008D24BD"/>
    <w:rsid w:val="008E370C"/>
    <w:rsid w:val="008F2D64"/>
    <w:rsid w:val="00913350"/>
    <w:rsid w:val="009357EF"/>
    <w:rsid w:val="009529FC"/>
    <w:rsid w:val="00991898"/>
    <w:rsid w:val="009D594C"/>
    <w:rsid w:val="009D77D5"/>
    <w:rsid w:val="00A35CFD"/>
    <w:rsid w:val="00A9727B"/>
    <w:rsid w:val="00AC0599"/>
    <w:rsid w:val="00B153A9"/>
    <w:rsid w:val="00B74F71"/>
    <w:rsid w:val="00BA26B5"/>
    <w:rsid w:val="00BD73F2"/>
    <w:rsid w:val="00C43D31"/>
    <w:rsid w:val="00C44DAF"/>
    <w:rsid w:val="00C51E21"/>
    <w:rsid w:val="00C76DF5"/>
    <w:rsid w:val="00CB25F0"/>
    <w:rsid w:val="00CE5E5D"/>
    <w:rsid w:val="00CF00A0"/>
    <w:rsid w:val="00D217DC"/>
    <w:rsid w:val="00DB6C44"/>
    <w:rsid w:val="00E106DB"/>
    <w:rsid w:val="00EA5065"/>
    <w:rsid w:val="00EF7362"/>
    <w:rsid w:val="00F219DC"/>
    <w:rsid w:val="00F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2BEA"/>
  <w15:chartTrackingRefBased/>
  <w15:docId w15:val="{080522F9-8D8B-44DD-9457-3A6952D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05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3">
    <w:name w:val="Hyperlink"/>
    <w:rsid w:val="00AC059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7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</dc:creator>
  <cp:keywords/>
  <dc:description/>
  <cp:lastModifiedBy>Мазаева Людмила Николаевна</cp:lastModifiedBy>
  <cp:revision>2</cp:revision>
  <dcterms:created xsi:type="dcterms:W3CDTF">2025-12-04T06:23:00Z</dcterms:created>
  <dcterms:modified xsi:type="dcterms:W3CDTF">2025-12-04T06:23:00Z</dcterms:modified>
</cp:coreProperties>
</file>