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8ECC8" w14:textId="77777777" w:rsidR="004A4E27" w:rsidRDefault="004A4E27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6E109756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0D8AA08D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4004"/>
        <w:gridCol w:w="2367"/>
        <w:gridCol w:w="1872"/>
      </w:tblGrid>
      <w:tr w:rsidR="004A4E27" w:rsidRPr="00F12458" w14:paraId="56C3B4DF" w14:textId="77777777" w:rsidTr="00DA22A4">
        <w:tc>
          <w:tcPr>
            <w:tcW w:w="1526" w:type="dxa"/>
            <w:shd w:val="clear" w:color="auto" w:fill="auto"/>
          </w:tcPr>
          <w:p w14:paraId="1A3E00B1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57AD3402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2AB102ED" w14:textId="1AC02045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  <w:r w:rsidR="00FA1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</w:tcPr>
          <w:p w14:paraId="63C9FB89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12458" w14:paraId="15F9E426" w14:textId="77777777" w:rsidTr="00DA22A4">
        <w:tc>
          <w:tcPr>
            <w:tcW w:w="1526" w:type="dxa"/>
            <w:shd w:val="clear" w:color="auto" w:fill="auto"/>
          </w:tcPr>
          <w:p w14:paraId="2CFEC3C0" w14:textId="07831DDB" w:rsidR="004A4E27" w:rsidRPr="006515AE" w:rsidRDefault="003F7A8D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Овчинникова Анна Влад</w:t>
            </w:r>
            <w:bookmarkStart w:id="0" w:name="_GoBack"/>
            <w:bookmarkEnd w:id="0"/>
            <w:r w:rsidRPr="006515AE">
              <w:rPr>
                <w:sz w:val="24"/>
                <w:szCs w:val="24"/>
              </w:rPr>
              <w:t>имировна</w:t>
            </w:r>
          </w:p>
        </w:tc>
        <w:tc>
          <w:tcPr>
            <w:tcW w:w="4111" w:type="dxa"/>
            <w:shd w:val="clear" w:color="auto" w:fill="auto"/>
          </w:tcPr>
          <w:p w14:paraId="15289A4E" w14:textId="06C9B9B9" w:rsidR="00C067F7" w:rsidRPr="006515AE" w:rsidRDefault="00395D54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Удмуртский филиал Федерального</w:t>
            </w:r>
            <w:r w:rsidR="003F7A8D" w:rsidRPr="006515AE">
              <w:rPr>
                <w:sz w:val="24"/>
                <w:szCs w:val="24"/>
              </w:rPr>
              <w:t xml:space="preserve"> государственно</w:t>
            </w:r>
            <w:r w:rsidRPr="006515AE">
              <w:rPr>
                <w:sz w:val="24"/>
                <w:szCs w:val="24"/>
              </w:rPr>
              <w:t>го бюджетного</w:t>
            </w:r>
            <w:r w:rsidR="003F7A8D" w:rsidRPr="006515AE">
              <w:rPr>
                <w:sz w:val="24"/>
                <w:szCs w:val="24"/>
              </w:rPr>
              <w:t xml:space="preserve"> учреждени</w:t>
            </w:r>
            <w:r w:rsidRPr="006515AE">
              <w:rPr>
                <w:sz w:val="24"/>
                <w:szCs w:val="24"/>
              </w:rPr>
              <w:t>я</w:t>
            </w:r>
            <w:r w:rsidR="003F7A8D" w:rsidRPr="006515AE">
              <w:rPr>
                <w:sz w:val="24"/>
                <w:szCs w:val="24"/>
              </w:rPr>
              <w:t xml:space="preserve"> науки Институт экономики Уральского отделения Российской академии наук</w:t>
            </w:r>
            <w:r w:rsidR="002D6119" w:rsidRPr="006515AE">
              <w:rPr>
                <w:sz w:val="24"/>
                <w:szCs w:val="24"/>
              </w:rPr>
              <w:t xml:space="preserve">, </w:t>
            </w:r>
            <w:r w:rsidR="00FA1236" w:rsidRPr="006515AE">
              <w:rPr>
                <w:sz w:val="24"/>
                <w:szCs w:val="24"/>
              </w:rPr>
              <w:t xml:space="preserve">426004, г. Ижевск, </w:t>
            </w:r>
          </w:p>
          <w:p w14:paraId="038209EC" w14:textId="2EC34B32" w:rsidR="00C067F7" w:rsidRPr="006515AE" w:rsidRDefault="00FA1236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ул. Ломоносова, 4Б</w:t>
            </w:r>
            <w:r w:rsidR="002D6119" w:rsidRPr="006515AE">
              <w:rPr>
                <w:sz w:val="24"/>
                <w:szCs w:val="24"/>
              </w:rPr>
              <w:t xml:space="preserve">, </w:t>
            </w:r>
          </w:p>
          <w:p w14:paraId="441A2E1F" w14:textId="77777777" w:rsidR="00395D54" w:rsidRPr="006515AE" w:rsidRDefault="00FA1236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8 (3412) 68-18-80</w:t>
            </w:r>
            <w:r w:rsidR="002D6119" w:rsidRPr="006515AE">
              <w:rPr>
                <w:sz w:val="24"/>
                <w:szCs w:val="24"/>
              </w:rPr>
              <w:t xml:space="preserve">, </w:t>
            </w:r>
            <w:r w:rsidRPr="006515AE">
              <w:rPr>
                <w:bCs/>
                <w:sz w:val="24"/>
                <w:szCs w:val="24"/>
              </w:rPr>
              <w:t>ovchinnikova.av@uiec.ru</w:t>
            </w:r>
            <w:r w:rsidR="002D6119" w:rsidRPr="006515AE">
              <w:rPr>
                <w:sz w:val="24"/>
                <w:szCs w:val="24"/>
              </w:rPr>
              <w:t xml:space="preserve"> </w:t>
            </w:r>
          </w:p>
          <w:p w14:paraId="44A87670" w14:textId="4AF5A81B" w:rsidR="004A4E27" w:rsidRPr="006515AE" w:rsidRDefault="00395D54" w:rsidP="00395D5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д</w:t>
            </w:r>
            <w:r w:rsidR="00FA1236" w:rsidRPr="006515AE">
              <w:rPr>
                <w:sz w:val="24"/>
                <w:szCs w:val="24"/>
              </w:rPr>
              <w:t>иректор филиала</w:t>
            </w:r>
          </w:p>
        </w:tc>
        <w:tc>
          <w:tcPr>
            <w:tcW w:w="2410" w:type="dxa"/>
            <w:shd w:val="clear" w:color="auto" w:fill="auto"/>
          </w:tcPr>
          <w:p w14:paraId="0301A18A" w14:textId="77777777" w:rsidR="00395D54" w:rsidRPr="006515AE" w:rsidRDefault="005E1FEB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д</w:t>
            </w:r>
            <w:r w:rsidR="002D6119" w:rsidRPr="006515AE">
              <w:rPr>
                <w:sz w:val="24"/>
                <w:szCs w:val="24"/>
              </w:rPr>
              <w:t xml:space="preserve">октор экономических наук, </w:t>
            </w:r>
          </w:p>
          <w:p w14:paraId="0DD490CA" w14:textId="7DEF9E28" w:rsidR="004A4E27" w:rsidRPr="006515AE" w:rsidRDefault="00FA1236" w:rsidP="00395D5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5</w:t>
            </w:r>
            <w:r w:rsidR="002D6119" w:rsidRPr="006515AE">
              <w:rPr>
                <w:sz w:val="24"/>
                <w:szCs w:val="24"/>
              </w:rPr>
              <w:t>.</w:t>
            </w:r>
            <w:r w:rsidRPr="006515AE">
              <w:rPr>
                <w:sz w:val="24"/>
                <w:szCs w:val="24"/>
              </w:rPr>
              <w:t>2</w:t>
            </w:r>
            <w:r w:rsidR="002D6119" w:rsidRPr="006515AE">
              <w:rPr>
                <w:sz w:val="24"/>
                <w:szCs w:val="24"/>
              </w:rPr>
              <w:t>.</w:t>
            </w:r>
            <w:r w:rsidRPr="006515AE">
              <w:rPr>
                <w:sz w:val="24"/>
                <w:szCs w:val="24"/>
              </w:rPr>
              <w:t>3</w:t>
            </w:r>
            <w:r w:rsidR="00395D54" w:rsidRPr="006515AE">
              <w:rPr>
                <w:sz w:val="24"/>
                <w:szCs w:val="24"/>
              </w:rPr>
              <w:t>.</w:t>
            </w:r>
            <w:r w:rsidR="002D6119" w:rsidRPr="006515AE">
              <w:rPr>
                <w:sz w:val="24"/>
                <w:szCs w:val="24"/>
              </w:rPr>
              <w:t xml:space="preserve"> </w:t>
            </w:r>
            <w:r w:rsidRPr="006515AE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919" w:type="dxa"/>
            <w:shd w:val="clear" w:color="auto" w:fill="auto"/>
          </w:tcPr>
          <w:p w14:paraId="2EC350A7" w14:textId="6F2D4466" w:rsidR="004A4E27" w:rsidRPr="006515AE" w:rsidRDefault="00FA1236" w:rsidP="00DA22A4">
            <w:pPr>
              <w:jc w:val="center"/>
              <w:rPr>
                <w:sz w:val="24"/>
                <w:szCs w:val="24"/>
              </w:rPr>
            </w:pPr>
            <w:r w:rsidRPr="006515AE">
              <w:rPr>
                <w:sz w:val="24"/>
                <w:szCs w:val="24"/>
              </w:rPr>
              <w:t>профессор</w:t>
            </w:r>
          </w:p>
        </w:tc>
      </w:tr>
      <w:tr w:rsidR="004A4E27" w:rsidRPr="00F12458" w14:paraId="053E1CFD" w14:textId="77777777" w:rsidTr="00DA22A4">
        <w:tc>
          <w:tcPr>
            <w:tcW w:w="9966" w:type="dxa"/>
            <w:gridSpan w:val="4"/>
            <w:shd w:val="clear" w:color="auto" w:fill="auto"/>
          </w:tcPr>
          <w:p w14:paraId="2EB2323D" w14:textId="44C168C1" w:rsidR="004A4E27" w:rsidRPr="00F12458" w:rsidRDefault="004A4E27" w:rsidP="00DA22A4">
            <w:pPr>
              <w:ind w:firstLine="709"/>
              <w:rPr>
                <w:b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FA1236" w14:paraId="7A8E91C1" w14:textId="77777777" w:rsidTr="00DA22A4">
        <w:tc>
          <w:tcPr>
            <w:tcW w:w="9966" w:type="dxa"/>
            <w:gridSpan w:val="4"/>
            <w:shd w:val="clear" w:color="auto" w:fill="auto"/>
          </w:tcPr>
          <w:p w14:paraId="58467B2C" w14:textId="78A32E7E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Кузнецова, А. Р. Экономические задачи управления человеческими ресурсами в Республике Башкортостан / А. Р. Кузнецова, А. В. Гайсина, С. Г. Головина, А. В. Овчинникова // Финансовые рынки и банки. – 2025. – № 2. – С. 365–372. </w:t>
            </w:r>
          </w:p>
          <w:p w14:paraId="22F02B8A" w14:textId="360576A3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Отраслевые структурные сдвиги на примере экономики Удмуртской Республики / А. В. Овчинникова, Е. А. Богачев // Экономика региона. – 2024. – Т. 20, № 1. – С. 189–204. </w:t>
            </w:r>
          </w:p>
          <w:p w14:paraId="72C31DD4" w14:textId="4818F517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Эволюция теории инноваций / А. В. Овчинникова, Е. А. Дорф // Вестник Южно-Уральского государственного университета. Серия: Экономика и менеджмент. – 2024. – Т. 18, № 1. – С. 160–169. </w:t>
            </w:r>
          </w:p>
          <w:p w14:paraId="425C3FE8" w14:textId="64549B70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Инвестиции – важнейший фактор развития регионов России в современных условиях / А. В. Овчинникова, В. С. Чазов // Вестник Удмуртского университета. Серия Экономика и право. – 2024. – Т. 34, № 6. – С. 1032–1039. </w:t>
            </w:r>
          </w:p>
          <w:p w14:paraId="680C84B7" w14:textId="01B9E076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К вопросу о роли стержневого участника в развитии региональной предпринимательской экосистемы / А. В. Овчинникова, С. Д. Зимин // Вестник Академии. – 2023. – № 3. – С. 13–25. </w:t>
            </w:r>
          </w:p>
          <w:p w14:paraId="434C4DBA" w14:textId="3989B22C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Барьеры становления экосистемы технологического предпринимательства в России / А. В. Овчинникова, Т. Н. Тополева // Управленческие науки. – 2023. – Т. 13, № 3. – С. 71–85. </w:t>
            </w:r>
          </w:p>
          <w:p w14:paraId="614EABF7" w14:textId="29D612C1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lastRenderedPageBreak/>
              <w:t xml:space="preserve">Овчинникова, А. В. Влияние инфраструктурного и институционального обеспечения предпринимательских экосистем на их развитие / А. В. Овчинникова, С. Д. Зимин // Управление в современных системах. – 2023. – № 1 (37). – С. 3–21. </w:t>
            </w:r>
          </w:p>
          <w:p w14:paraId="740593B7" w14:textId="7E4E5220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Система и системность как основа классификационного подхода к определению предпринимательских экосистем / А. В. Овчинникова, С. Д. Зимин // Экономика, предпринимательство и право. – 2022. – Т. 12, № 2. – С. 495–510. </w:t>
            </w:r>
          </w:p>
          <w:p w14:paraId="1500CE37" w14:textId="5BBC003B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Основные положения методологии исследования динамики изменений в пространственной локализации отраслей экономики и определения приоритетов регионального развития / А. В. Овчинникова // Вестник Удмуртского университета. Серия Экономика и право. – 2022. – Т. 32, № 6. – С. 1001–1008. </w:t>
            </w:r>
          </w:p>
          <w:p w14:paraId="5AF3DBD6" w14:textId="3727722F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Рождение концепции предпринимательских экосистем и ее эволюция / А. В. Овчинникова, С. Д. Зимин // Экономика, предпринимательство и право. – 2021. – Т. 11, № 6. – С. 1497–1514. </w:t>
            </w:r>
          </w:p>
          <w:p w14:paraId="584581FF" w14:textId="2540DE02" w:rsidR="00FA1236" w:rsidRPr="00FA123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FA1236">
              <w:rPr>
                <w:sz w:val="24"/>
                <w:szCs w:val="24"/>
              </w:rPr>
              <w:t xml:space="preserve">Овчинникова, А. В. Научно-образовательные консорциумы: сбалансированное развитие науки и высшей школы в условиях неоэкономики / А. В. Овчинникова, Т. Н. Тополева // Вестник НГИЭИ. – 2021. – № 9 (124). – С. 80–96. </w:t>
            </w:r>
          </w:p>
          <w:p w14:paraId="1BCF4B75" w14:textId="2894DC91" w:rsidR="00FA1236" w:rsidRPr="003B09E6" w:rsidRDefault="00FA1236" w:rsidP="00C067F7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firstLine="283"/>
              <w:jc w:val="both"/>
              <w:textAlignment w:val="auto"/>
              <w:rPr>
                <w:sz w:val="24"/>
                <w:szCs w:val="24"/>
              </w:rPr>
            </w:pPr>
            <w:r w:rsidRPr="003B09E6">
              <w:rPr>
                <w:sz w:val="24"/>
                <w:szCs w:val="24"/>
              </w:rPr>
              <w:t>Овчинникова, А. В. Оценка связей предпринимательских экосистем с уровнем экономического развития регионов России / А. В. Овчинникова, С. Д. Зимин // Journal of Applied Economic Research. – 2021. – Т. 20, № 3. – С. 362–382.</w:t>
            </w:r>
          </w:p>
        </w:tc>
      </w:tr>
    </w:tbl>
    <w:p w14:paraId="4A7A998A" w14:textId="77777777" w:rsidR="004A4E27" w:rsidRPr="00FA1236" w:rsidRDefault="004A4E27" w:rsidP="004A4E27">
      <w:pPr>
        <w:rPr>
          <w:sz w:val="24"/>
          <w:szCs w:val="24"/>
        </w:rPr>
      </w:pPr>
    </w:p>
    <w:p w14:paraId="05F5D874" w14:textId="77777777" w:rsidR="004A4E27" w:rsidRPr="00FA1236" w:rsidRDefault="004A4E27" w:rsidP="004A4E27">
      <w:pPr>
        <w:tabs>
          <w:tab w:val="left" w:pos="914"/>
        </w:tabs>
        <w:ind w:left="4042" w:firstLine="914"/>
        <w:rPr>
          <w:b/>
        </w:rPr>
      </w:pPr>
    </w:p>
    <w:p w14:paraId="437D976F" w14:textId="77777777" w:rsidR="004A4E27" w:rsidRPr="00FA1236" w:rsidRDefault="004A4E27" w:rsidP="006D7CE4">
      <w:pPr>
        <w:ind w:left="4956"/>
        <w:rPr>
          <w:sz w:val="24"/>
          <w:szCs w:val="24"/>
        </w:rPr>
      </w:pPr>
    </w:p>
    <w:sectPr w:rsidR="004A4E27" w:rsidRPr="00FA1236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55BA" w14:textId="77777777" w:rsidR="003501D7" w:rsidRDefault="003501D7">
      <w:r>
        <w:separator/>
      </w:r>
    </w:p>
  </w:endnote>
  <w:endnote w:type="continuationSeparator" w:id="0">
    <w:p w14:paraId="28057665" w14:textId="77777777" w:rsidR="003501D7" w:rsidRDefault="0035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97CBE" w14:textId="77777777" w:rsidR="003501D7" w:rsidRDefault="003501D7">
      <w:r>
        <w:separator/>
      </w:r>
    </w:p>
  </w:footnote>
  <w:footnote w:type="continuationSeparator" w:id="0">
    <w:p w14:paraId="19BB5CB9" w14:textId="77777777" w:rsidR="003501D7" w:rsidRDefault="0035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1A72"/>
    <w:multiLevelType w:val="hybridMultilevel"/>
    <w:tmpl w:val="5C0E0EC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73B33EB"/>
    <w:multiLevelType w:val="hybridMultilevel"/>
    <w:tmpl w:val="95A687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A5626"/>
    <w:multiLevelType w:val="hybridMultilevel"/>
    <w:tmpl w:val="60BCA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C0F4F"/>
    <w:multiLevelType w:val="hybridMultilevel"/>
    <w:tmpl w:val="E11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51787"/>
    <w:multiLevelType w:val="hybridMultilevel"/>
    <w:tmpl w:val="B8D4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1112F4"/>
    <w:rsid w:val="00171573"/>
    <w:rsid w:val="00191E89"/>
    <w:rsid w:val="001E5D9D"/>
    <w:rsid w:val="002642B0"/>
    <w:rsid w:val="002C38F5"/>
    <w:rsid w:val="002D6119"/>
    <w:rsid w:val="0032056F"/>
    <w:rsid w:val="003501D7"/>
    <w:rsid w:val="00370AD9"/>
    <w:rsid w:val="00395D54"/>
    <w:rsid w:val="003B09E6"/>
    <w:rsid w:val="003C285E"/>
    <w:rsid w:val="003E21F9"/>
    <w:rsid w:val="003F7A8D"/>
    <w:rsid w:val="004A4E27"/>
    <w:rsid w:val="004B7C8E"/>
    <w:rsid w:val="0052386E"/>
    <w:rsid w:val="00535610"/>
    <w:rsid w:val="00574870"/>
    <w:rsid w:val="005E1FEB"/>
    <w:rsid w:val="006515AE"/>
    <w:rsid w:val="006730A0"/>
    <w:rsid w:val="006D7CE4"/>
    <w:rsid w:val="007E0FBE"/>
    <w:rsid w:val="007F7EF7"/>
    <w:rsid w:val="008A3F7E"/>
    <w:rsid w:val="00956D76"/>
    <w:rsid w:val="009A0F63"/>
    <w:rsid w:val="00C067F7"/>
    <w:rsid w:val="00C651F1"/>
    <w:rsid w:val="00CE754A"/>
    <w:rsid w:val="00D2137C"/>
    <w:rsid w:val="00D3029C"/>
    <w:rsid w:val="00D9369A"/>
    <w:rsid w:val="00DA0C33"/>
    <w:rsid w:val="00DA22A4"/>
    <w:rsid w:val="00F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F45C"/>
  <w15:chartTrackingRefBased/>
  <w15:docId w15:val="{1478FB12-3240-410C-99AC-A8E253A0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basedOn w:val="a0"/>
    <w:rsid w:val="002D61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1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7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Мазаева Людмила Николаевна</cp:lastModifiedBy>
  <cp:revision>3</cp:revision>
  <dcterms:created xsi:type="dcterms:W3CDTF">2025-09-26T04:57:00Z</dcterms:created>
  <dcterms:modified xsi:type="dcterms:W3CDTF">2025-11-05T09:23:00Z</dcterms:modified>
</cp:coreProperties>
</file>