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A13F3" w14:textId="77777777" w:rsidR="0002782D" w:rsidRPr="00FB4B34" w:rsidRDefault="0002782D" w:rsidP="0002782D">
      <w:pPr>
        <w:jc w:val="center"/>
        <w:rPr>
          <w:b/>
        </w:rPr>
      </w:pPr>
      <w:r w:rsidRPr="00FB4B34">
        <w:rPr>
          <w:b/>
        </w:rPr>
        <w:t>СВЕДЕНИЯ</w:t>
      </w:r>
    </w:p>
    <w:p w14:paraId="4E3C2CC4" w14:textId="77777777" w:rsidR="0002782D" w:rsidRPr="00FB4B34" w:rsidRDefault="0002782D" w:rsidP="0002782D">
      <w:pPr>
        <w:jc w:val="center"/>
        <w:rPr>
          <w:b/>
        </w:rPr>
      </w:pPr>
      <w:r w:rsidRPr="00FB4B34">
        <w:rPr>
          <w:b/>
        </w:rPr>
        <w:t>об официальном оппоненте</w:t>
      </w:r>
    </w:p>
    <w:p w14:paraId="758E2CB9" w14:textId="77777777" w:rsidR="0002782D" w:rsidRPr="00FB4B34" w:rsidRDefault="0002782D" w:rsidP="0002782D">
      <w:pPr>
        <w:jc w:val="center"/>
        <w:rPr>
          <w:b/>
          <w:highlight w:val="yellow"/>
        </w:rPr>
      </w:pPr>
    </w:p>
    <w:tbl>
      <w:tblPr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111"/>
        <w:gridCol w:w="2410"/>
        <w:gridCol w:w="1919"/>
      </w:tblGrid>
      <w:tr w:rsidR="0002782D" w:rsidRPr="00FB4B34" w14:paraId="186671C7" w14:textId="77777777" w:rsidTr="001500B8">
        <w:tc>
          <w:tcPr>
            <w:tcW w:w="1526" w:type="dxa"/>
            <w:shd w:val="clear" w:color="auto" w:fill="auto"/>
          </w:tcPr>
          <w:p w14:paraId="6A56A705" w14:textId="77777777" w:rsidR="0002782D" w:rsidRPr="00FB4B34" w:rsidRDefault="0002782D" w:rsidP="001500B8">
            <w:pPr>
              <w:jc w:val="center"/>
              <w:rPr>
                <w:sz w:val="24"/>
                <w:szCs w:val="24"/>
              </w:rPr>
            </w:pPr>
            <w:r w:rsidRPr="00FB4B34">
              <w:rPr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111" w:type="dxa"/>
            <w:shd w:val="clear" w:color="auto" w:fill="auto"/>
          </w:tcPr>
          <w:p w14:paraId="195267B9" w14:textId="77777777" w:rsidR="0002782D" w:rsidRPr="00FB4B34" w:rsidRDefault="0002782D" w:rsidP="001500B8">
            <w:pPr>
              <w:jc w:val="center"/>
              <w:rPr>
                <w:b/>
              </w:rPr>
            </w:pPr>
            <w:r w:rsidRPr="00FB4B34">
              <w:rPr>
                <w:sz w:val="24"/>
                <w:szCs w:val="24"/>
              </w:rPr>
              <w:t>Место основной работы - полное наименование организации (с указанием полного почтового адреса, телефона (при наличии), адреса электронной почты (при наличии)), должность, занимаемая им в этой организации (полностью с указанием структурного подразделения)</w:t>
            </w:r>
          </w:p>
        </w:tc>
        <w:tc>
          <w:tcPr>
            <w:tcW w:w="2410" w:type="dxa"/>
            <w:shd w:val="clear" w:color="auto" w:fill="auto"/>
          </w:tcPr>
          <w:p w14:paraId="0961F62F" w14:textId="77777777" w:rsidR="0002782D" w:rsidRPr="00FB4B34" w:rsidRDefault="0002782D" w:rsidP="001500B8">
            <w:pPr>
              <w:jc w:val="center"/>
              <w:rPr>
                <w:b/>
                <w:highlight w:val="yellow"/>
              </w:rPr>
            </w:pPr>
            <w:r w:rsidRPr="00FB4B34">
              <w:rPr>
                <w:sz w:val="24"/>
                <w:szCs w:val="24"/>
              </w:rPr>
              <w:t>Ученая степень (с указанием отрасли наук, шифра и наименования научной специальности, по которой им защищена диссертация</w:t>
            </w:r>
            <w:r w:rsidRPr="00FB4B34">
              <w:rPr>
                <w:sz w:val="20"/>
              </w:rPr>
              <w:t xml:space="preserve"> </w:t>
            </w:r>
            <w:r w:rsidRPr="00FB4B34">
              <w:rPr>
                <w:sz w:val="24"/>
                <w:szCs w:val="24"/>
              </w:rPr>
              <w:t>в соответствии с действующей Номенклатурой специальностей научных работников)</w:t>
            </w:r>
          </w:p>
        </w:tc>
        <w:tc>
          <w:tcPr>
            <w:tcW w:w="1919" w:type="dxa"/>
            <w:shd w:val="clear" w:color="auto" w:fill="auto"/>
          </w:tcPr>
          <w:p w14:paraId="0E2E119D" w14:textId="77777777" w:rsidR="0002782D" w:rsidRPr="00FB4B34" w:rsidRDefault="0002782D" w:rsidP="001500B8">
            <w:pPr>
              <w:jc w:val="center"/>
              <w:rPr>
                <w:b/>
                <w:highlight w:val="yellow"/>
              </w:rPr>
            </w:pPr>
            <w:r w:rsidRPr="00FB4B34">
              <w:rPr>
                <w:sz w:val="24"/>
                <w:szCs w:val="24"/>
              </w:rPr>
              <w:t xml:space="preserve">Ученое звание </w:t>
            </w:r>
          </w:p>
        </w:tc>
      </w:tr>
      <w:tr w:rsidR="0002782D" w:rsidRPr="00FB4B34" w14:paraId="172716C1" w14:textId="77777777" w:rsidTr="00BD3052">
        <w:trPr>
          <w:trHeight w:val="3520"/>
        </w:trPr>
        <w:tc>
          <w:tcPr>
            <w:tcW w:w="1526" w:type="dxa"/>
            <w:shd w:val="clear" w:color="auto" w:fill="auto"/>
          </w:tcPr>
          <w:p w14:paraId="2D27AC8C" w14:textId="08863CEA" w:rsidR="0002782D" w:rsidRPr="00FB4B34" w:rsidRDefault="00FB4B34" w:rsidP="001500B8">
            <w:pPr>
              <w:jc w:val="center"/>
              <w:rPr>
                <w:sz w:val="24"/>
                <w:szCs w:val="24"/>
                <w:highlight w:val="yellow"/>
              </w:rPr>
            </w:pPr>
            <w:r w:rsidRPr="00FB4B34">
              <w:rPr>
                <w:sz w:val="24"/>
                <w:szCs w:val="24"/>
              </w:rPr>
              <w:t>Ненайденко Валентин Георгиевич</w:t>
            </w:r>
          </w:p>
        </w:tc>
        <w:tc>
          <w:tcPr>
            <w:tcW w:w="4111" w:type="dxa"/>
            <w:shd w:val="clear" w:color="auto" w:fill="auto"/>
          </w:tcPr>
          <w:p w14:paraId="2E65D6D0" w14:textId="4CE5A2EC" w:rsidR="0002782D" w:rsidRPr="00FB4B34" w:rsidRDefault="00FB4B34" w:rsidP="001500B8">
            <w:pPr>
              <w:jc w:val="center"/>
              <w:rPr>
                <w:sz w:val="24"/>
                <w:szCs w:val="24"/>
                <w:highlight w:val="yellow"/>
              </w:rPr>
            </w:pPr>
            <w:r w:rsidRPr="00FB4B34">
              <w:rPr>
                <w:sz w:val="24"/>
                <w:szCs w:val="24"/>
              </w:rPr>
              <w:t>119991, Российская Федерация, Москва, Ленинские горы, д. 1</w:t>
            </w:r>
            <w:r w:rsidR="0002782D" w:rsidRPr="00FB4B34">
              <w:rPr>
                <w:sz w:val="24"/>
                <w:szCs w:val="24"/>
              </w:rPr>
              <w:t>,</w:t>
            </w:r>
          </w:p>
          <w:p w14:paraId="79FCA0A2" w14:textId="77777777" w:rsidR="00FB4B34" w:rsidRPr="00FB4B34" w:rsidRDefault="00FB4B34" w:rsidP="00FB4B34">
            <w:pPr>
              <w:jc w:val="center"/>
              <w:rPr>
                <w:sz w:val="24"/>
                <w:szCs w:val="24"/>
              </w:rPr>
            </w:pPr>
            <w:r w:rsidRPr="00FB4B34">
              <w:rPr>
                <w:sz w:val="24"/>
                <w:szCs w:val="24"/>
              </w:rPr>
              <w:t>Федеральное государственное бюджетное образовательное учреждение высшего образования</w:t>
            </w:r>
          </w:p>
          <w:p w14:paraId="69952C40" w14:textId="77777777" w:rsidR="00286EBC" w:rsidRDefault="00FB4B34" w:rsidP="00FB4B34">
            <w:pPr>
              <w:jc w:val="center"/>
              <w:rPr>
                <w:sz w:val="24"/>
                <w:szCs w:val="24"/>
              </w:rPr>
            </w:pPr>
            <w:r w:rsidRPr="00FB4B34">
              <w:rPr>
                <w:sz w:val="24"/>
                <w:szCs w:val="24"/>
              </w:rPr>
              <w:t xml:space="preserve">«Московский государственный университет имени </w:t>
            </w:r>
            <w:proofErr w:type="spellStart"/>
            <w:r w:rsidRPr="00FB4B34">
              <w:rPr>
                <w:sz w:val="24"/>
                <w:szCs w:val="24"/>
              </w:rPr>
              <w:t>М.В.Ломоносова</w:t>
            </w:r>
            <w:proofErr w:type="spellEnd"/>
            <w:r w:rsidRPr="00BD3052">
              <w:rPr>
                <w:sz w:val="24"/>
                <w:szCs w:val="24"/>
              </w:rPr>
              <w:t>»</w:t>
            </w:r>
            <w:r w:rsidR="00C0034E" w:rsidRPr="00BD3052">
              <w:rPr>
                <w:sz w:val="24"/>
                <w:szCs w:val="24"/>
              </w:rPr>
              <w:t xml:space="preserve">, </w:t>
            </w:r>
          </w:p>
          <w:p w14:paraId="34770757" w14:textId="5BE3D26E" w:rsidR="0002782D" w:rsidRPr="00FB4B34" w:rsidRDefault="00504B64" w:rsidP="00FB4B34">
            <w:pPr>
              <w:jc w:val="center"/>
              <w:rPr>
                <w:sz w:val="24"/>
                <w:szCs w:val="24"/>
                <w:highlight w:val="yellow"/>
              </w:rPr>
            </w:pPr>
            <w:r w:rsidRPr="00BD3052">
              <w:rPr>
                <w:sz w:val="24"/>
                <w:szCs w:val="24"/>
              </w:rPr>
              <w:t>заведующий кафедрой органической химии</w:t>
            </w:r>
            <w:r w:rsidR="00A019B9">
              <w:rPr>
                <w:sz w:val="24"/>
                <w:szCs w:val="24"/>
              </w:rPr>
              <w:t xml:space="preserve"> химического факультета</w:t>
            </w:r>
          </w:p>
          <w:p w14:paraId="04F1CB78" w14:textId="761F39D1" w:rsidR="0002782D" w:rsidRPr="00A019B9" w:rsidRDefault="0002782D" w:rsidP="001500B8">
            <w:pPr>
              <w:jc w:val="center"/>
              <w:rPr>
                <w:sz w:val="24"/>
                <w:szCs w:val="24"/>
                <w:lang w:val="en-US"/>
              </w:rPr>
            </w:pPr>
            <w:r w:rsidRPr="00BD3052">
              <w:rPr>
                <w:sz w:val="24"/>
                <w:szCs w:val="24"/>
              </w:rPr>
              <w:t xml:space="preserve">тел. </w:t>
            </w:r>
            <w:proofErr w:type="spellStart"/>
            <w:r w:rsidRPr="00BD3052">
              <w:rPr>
                <w:sz w:val="24"/>
                <w:szCs w:val="24"/>
              </w:rPr>
              <w:t>служ</w:t>
            </w:r>
            <w:proofErr w:type="spellEnd"/>
            <w:r w:rsidRPr="00BD3052">
              <w:rPr>
                <w:sz w:val="24"/>
                <w:szCs w:val="24"/>
              </w:rPr>
              <w:t xml:space="preserve">. </w:t>
            </w:r>
            <w:r w:rsidR="001F7A9B" w:rsidRPr="00A019B9">
              <w:rPr>
                <w:sz w:val="24"/>
                <w:szCs w:val="24"/>
                <w:lang w:val="en-US"/>
              </w:rPr>
              <w:t>+7</w:t>
            </w:r>
            <w:r w:rsidR="00BD3052" w:rsidRPr="00A019B9">
              <w:rPr>
                <w:sz w:val="24"/>
                <w:szCs w:val="24"/>
                <w:lang w:val="en-US"/>
              </w:rPr>
              <w:t>(495) 939-22-76</w:t>
            </w:r>
          </w:p>
          <w:p w14:paraId="5C2BA29E" w14:textId="424AE807" w:rsidR="0002782D" w:rsidRPr="00A019B9" w:rsidRDefault="0002782D" w:rsidP="001500B8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BD3052">
              <w:rPr>
                <w:sz w:val="24"/>
                <w:szCs w:val="24"/>
                <w:lang w:val="en-US"/>
              </w:rPr>
              <w:t>e</w:t>
            </w:r>
            <w:r w:rsidRPr="00A019B9">
              <w:rPr>
                <w:sz w:val="24"/>
                <w:szCs w:val="24"/>
                <w:lang w:val="en-US"/>
              </w:rPr>
              <w:t>-</w:t>
            </w:r>
            <w:r w:rsidRPr="00BD3052">
              <w:rPr>
                <w:sz w:val="24"/>
                <w:szCs w:val="24"/>
                <w:lang w:val="en-US"/>
              </w:rPr>
              <w:t>mail</w:t>
            </w:r>
            <w:r w:rsidRPr="00A019B9">
              <w:rPr>
                <w:sz w:val="24"/>
                <w:szCs w:val="24"/>
                <w:lang w:val="en-US"/>
              </w:rPr>
              <w:t xml:space="preserve">: </w:t>
            </w:r>
            <w:r w:rsidR="00BD3052" w:rsidRPr="00A019B9">
              <w:rPr>
                <w:sz w:val="24"/>
                <w:szCs w:val="24"/>
                <w:lang w:val="en-US"/>
              </w:rPr>
              <w:t>nenajdenko@org.chem.msu.ru</w:t>
            </w:r>
          </w:p>
        </w:tc>
        <w:tc>
          <w:tcPr>
            <w:tcW w:w="2410" w:type="dxa"/>
            <w:shd w:val="clear" w:color="auto" w:fill="auto"/>
          </w:tcPr>
          <w:p w14:paraId="110A601E" w14:textId="3B416278" w:rsidR="0002782D" w:rsidRPr="00FB4B34" w:rsidRDefault="00504B64" w:rsidP="001500B8">
            <w:pPr>
              <w:jc w:val="center"/>
              <w:rPr>
                <w:sz w:val="24"/>
                <w:szCs w:val="24"/>
              </w:rPr>
            </w:pPr>
            <w:r w:rsidRPr="00FB4B34">
              <w:rPr>
                <w:sz w:val="24"/>
                <w:szCs w:val="24"/>
              </w:rPr>
              <w:t>Доктор</w:t>
            </w:r>
            <w:r w:rsidR="0002782D" w:rsidRPr="00FB4B34">
              <w:rPr>
                <w:sz w:val="24"/>
                <w:szCs w:val="24"/>
              </w:rPr>
              <w:t xml:space="preserve"> химических наук,</w:t>
            </w:r>
          </w:p>
          <w:p w14:paraId="561614C5" w14:textId="4FDA23F5" w:rsidR="0002782D" w:rsidRPr="00FB4B34" w:rsidRDefault="0002782D" w:rsidP="001500B8">
            <w:pPr>
              <w:jc w:val="center"/>
              <w:rPr>
                <w:sz w:val="24"/>
                <w:szCs w:val="24"/>
                <w:highlight w:val="yellow"/>
              </w:rPr>
            </w:pPr>
            <w:r w:rsidRPr="00FB4B34">
              <w:rPr>
                <w:sz w:val="24"/>
                <w:szCs w:val="24"/>
              </w:rPr>
              <w:t xml:space="preserve">1.4.3. </w:t>
            </w:r>
            <w:r w:rsidR="001F7A9B" w:rsidRPr="00FB4B34">
              <w:rPr>
                <w:sz w:val="24"/>
                <w:szCs w:val="24"/>
              </w:rPr>
              <w:t>О</w:t>
            </w:r>
            <w:r w:rsidRPr="00FB4B34">
              <w:rPr>
                <w:sz w:val="24"/>
                <w:szCs w:val="24"/>
              </w:rPr>
              <w:t>рганическая хим</w:t>
            </w:r>
            <w:bookmarkStart w:id="0" w:name="_GoBack"/>
            <w:bookmarkEnd w:id="0"/>
            <w:r w:rsidRPr="00FB4B34">
              <w:rPr>
                <w:sz w:val="24"/>
                <w:szCs w:val="24"/>
              </w:rPr>
              <w:t>ия</w:t>
            </w:r>
          </w:p>
        </w:tc>
        <w:tc>
          <w:tcPr>
            <w:tcW w:w="1919" w:type="dxa"/>
            <w:shd w:val="clear" w:color="auto" w:fill="auto"/>
          </w:tcPr>
          <w:p w14:paraId="2827BA69" w14:textId="5FE33F53" w:rsidR="0002782D" w:rsidRPr="00FB4B34" w:rsidRDefault="00504B64" w:rsidP="00E204FE">
            <w:pPr>
              <w:jc w:val="center"/>
              <w:rPr>
                <w:sz w:val="24"/>
                <w:szCs w:val="24"/>
                <w:highlight w:val="yellow"/>
              </w:rPr>
            </w:pPr>
            <w:r w:rsidRPr="00FB4B34">
              <w:rPr>
                <w:sz w:val="24"/>
                <w:szCs w:val="24"/>
              </w:rPr>
              <w:t>Профессор</w:t>
            </w:r>
            <w:r w:rsidR="00286EBC">
              <w:rPr>
                <w:sz w:val="24"/>
                <w:szCs w:val="24"/>
              </w:rPr>
              <w:t>, член-корреспондент РАН</w:t>
            </w:r>
          </w:p>
        </w:tc>
      </w:tr>
      <w:tr w:rsidR="0002782D" w:rsidRPr="00FB4B34" w14:paraId="19D8DAE2" w14:textId="77777777" w:rsidTr="001500B8">
        <w:tc>
          <w:tcPr>
            <w:tcW w:w="9966" w:type="dxa"/>
            <w:gridSpan w:val="4"/>
            <w:shd w:val="clear" w:color="auto" w:fill="auto"/>
          </w:tcPr>
          <w:p w14:paraId="51A09DF7" w14:textId="77777777" w:rsidR="0002782D" w:rsidRPr="00FB4B34" w:rsidRDefault="0002782D" w:rsidP="001500B8">
            <w:pPr>
              <w:ind w:firstLine="709"/>
              <w:rPr>
                <w:b/>
                <w:highlight w:val="yellow"/>
              </w:rPr>
            </w:pPr>
            <w:r w:rsidRPr="00FB4B34">
              <w:rPr>
                <w:sz w:val="24"/>
                <w:szCs w:val="24"/>
              </w:rPr>
              <w:t>Основные публикации по теме диссертации в рецензируемых научных изданиях за последние 5 лет (не более 15 публикаций):</w:t>
            </w:r>
          </w:p>
        </w:tc>
      </w:tr>
      <w:tr w:rsidR="0002782D" w:rsidRPr="00FB4B34" w14:paraId="5CD24A81" w14:textId="77777777" w:rsidTr="001500B8">
        <w:tc>
          <w:tcPr>
            <w:tcW w:w="9966" w:type="dxa"/>
            <w:gridSpan w:val="4"/>
            <w:shd w:val="clear" w:color="auto" w:fill="auto"/>
          </w:tcPr>
          <w:p w14:paraId="3E90574C" w14:textId="4F8E0E09" w:rsidR="00FB4B34" w:rsidRPr="00AD73BA" w:rsidRDefault="00FB4B34" w:rsidP="00F41FD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D73BA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Lemport P. S., </w:t>
            </w:r>
            <w:proofErr w:type="spellStart"/>
            <w:r w:rsidRPr="00AD73BA">
              <w:rPr>
                <w:rFonts w:ascii="Times New Roman" w:hAnsi="Times New Roman"/>
                <w:sz w:val="22"/>
                <w:szCs w:val="22"/>
                <w:lang w:val="en-US"/>
              </w:rPr>
              <w:t>Sonin</w:t>
            </w:r>
            <w:proofErr w:type="spellEnd"/>
            <w:r w:rsidRPr="00AD73BA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 I. V., </w:t>
            </w:r>
            <w:proofErr w:type="spellStart"/>
            <w:r w:rsidRPr="00AD73BA">
              <w:rPr>
                <w:rFonts w:ascii="Times New Roman" w:hAnsi="Times New Roman"/>
                <w:sz w:val="22"/>
                <w:szCs w:val="22"/>
                <w:lang w:val="en-US"/>
              </w:rPr>
              <w:t>Khrustale</w:t>
            </w:r>
            <w:r w:rsidR="00AD73BA" w:rsidRPr="00AD73BA">
              <w:rPr>
                <w:rFonts w:ascii="Times New Roman" w:hAnsi="Times New Roman"/>
                <w:sz w:val="22"/>
                <w:szCs w:val="22"/>
                <w:lang w:val="en-US"/>
              </w:rPr>
              <w:t>v</w:t>
            </w:r>
            <w:proofErr w:type="spellEnd"/>
            <w:r w:rsidR="00AD73BA" w:rsidRPr="00AD73BA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 V. N., </w:t>
            </w:r>
            <w:proofErr w:type="spellStart"/>
            <w:r w:rsidR="00AD73BA" w:rsidRPr="00AD73BA">
              <w:rPr>
                <w:rFonts w:ascii="Times New Roman" w:hAnsi="Times New Roman"/>
                <w:sz w:val="22"/>
                <w:szCs w:val="22"/>
                <w:lang w:val="en-US"/>
              </w:rPr>
              <w:t>Roznyatovsky</w:t>
            </w:r>
            <w:proofErr w:type="spellEnd"/>
            <w:r w:rsidR="00AD73BA" w:rsidRPr="00AD73BA">
              <w:rPr>
                <w:rFonts w:ascii="Times New Roman" w:hAnsi="Times New Roman"/>
                <w:sz w:val="22"/>
                <w:szCs w:val="22"/>
                <w:lang w:val="en-US"/>
              </w:rPr>
              <w:t>, V. A.,</w:t>
            </w:r>
            <w:r w:rsidRPr="00AD73BA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D73B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Nenajdenko</w:t>
            </w:r>
            <w:proofErr w:type="spellEnd"/>
            <w:r w:rsidRPr="00AD73B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, V. G.</w:t>
            </w:r>
            <w:r w:rsidR="00AD73BA" w:rsidRPr="00AD73BA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AD73BA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A New Type of </w:t>
            </w:r>
            <w:proofErr w:type="spellStart"/>
            <w:r w:rsidRPr="00AD73BA">
              <w:rPr>
                <w:rFonts w:ascii="Times New Roman" w:hAnsi="Times New Roman"/>
                <w:sz w:val="22"/>
                <w:szCs w:val="22"/>
                <w:lang w:val="en-US"/>
              </w:rPr>
              <w:t>Phenanthrolinediamide</w:t>
            </w:r>
            <w:proofErr w:type="spellEnd"/>
            <w:r w:rsidRPr="00AD73BA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Derivatives. Synthesis and Structure //</w:t>
            </w:r>
            <w:r w:rsidR="00AD73BA" w:rsidRPr="00AD73BA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AD73BA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Russian Journal of Organic Chemistry. – 2025. – </w:t>
            </w:r>
            <w:r w:rsidRPr="00AD73BA">
              <w:rPr>
                <w:rFonts w:ascii="Times New Roman" w:hAnsi="Times New Roman"/>
                <w:sz w:val="22"/>
                <w:szCs w:val="22"/>
                <w:lang w:val="ru-RU"/>
              </w:rPr>
              <w:t>Т</w:t>
            </w:r>
            <w:r w:rsidRPr="00AD73BA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. 61. – №. 6. – </w:t>
            </w:r>
            <w:r w:rsidRPr="00AD73BA">
              <w:rPr>
                <w:rFonts w:ascii="Times New Roman" w:hAnsi="Times New Roman"/>
                <w:sz w:val="22"/>
                <w:szCs w:val="22"/>
                <w:lang w:val="ru-RU"/>
              </w:rPr>
              <w:t>С</w:t>
            </w:r>
            <w:r w:rsidRPr="00AD73BA">
              <w:rPr>
                <w:rFonts w:ascii="Times New Roman" w:hAnsi="Times New Roman"/>
                <w:sz w:val="22"/>
                <w:szCs w:val="22"/>
                <w:lang w:val="en-US"/>
              </w:rPr>
              <w:t>. 998-1003.</w:t>
            </w:r>
          </w:p>
          <w:p w14:paraId="6143D607" w14:textId="0A5B6A2E" w:rsidR="008778D3" w:rsidRPr="00AD73BA" w:rsidRDefault="00AD73BA" w:rsidP="00F41FD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D73B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Petrov V. S., </w:t>
            </w:r>
            <w:proofErr w:type="spellStart"/>
            <w:r w:rsidRPr="00AD73B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Zonov</w:t>
            </w:r>
            <w:proofErr w:type="spellEnd"/>
            <w:r w:rsidRPr="00AD73B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, R. V., </w:t>
            </w:r>
            <w:proofErr w:type="spellStart"/>
            <w:r w:rsidRPr="00AD73B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Lemport</w:t>
            </w:r>
            <w:proofErr w:type="spellEnd"/>
            <w:r w:rsidRPr="00AD73B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, P. S., </w:t>
            </w:r>
            <w:proofErr w:type="spellStart"/>
            <w:r w:rsidRPr="00AD73B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Evsiunina</w:t>
            </w:r>
            <w:proofErr w:type="spellEnd"/>
            <w:r w:rsidRPr="00AD73B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, M. V. E., </w:t>
            </w:r>
            <w:proofErr w:type="spellStart"/>
            <w:r w:rsidRPr="00AD73B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Matveev</w:t>
            </w:r>
            <w:proofErr w:type="spellEnd"/>
            <w:r w:rsidRPr="00AD73B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, P. I., </w:t>
            </w:r>
            <w:proofErr w:type="spellStart"/>
            <w:r w:rsidRPr="00AD73B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Roznyatovsky</w:t>
            </w:r>
            <w:proofErr w:type="spellEnd"/>
            <w:r w:rsidRPr="00AD73B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, V. A., </w:t>
            </w:r>
            <w:proofErr w:type="spellStart"/>
            <w:r w:rsidRPr="00AD73B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Ustynyuk</w:t>
            </w:r>
            <w:proofErr w:type="spellEnd"/>
            <w:r w:rsidRPr="00AD73B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Yu. A., </w:t>
            </w:r>
            <w:proofErr w:type="spellStart"/>
            <w:r w:rsidRPr="00AD73BA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>Nenajdenko</w:t>
            </w:r>
            <w:proofErr w:type="spellEnd"/>
            <w:r w:rsidRPr="00AD73BA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>, V. G.</w:t>
            </w:r>
            <w:r w:rsidRPr="00AD73B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D73B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Piperidine</w:t>
            </w:r>
            <w:proofErr w:type="spellEnd"/>
            <w:r w:rsidRPr="00AD73B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-and 2-(p-</w:t>
            </w:r>
            <w:proofErr w:type="spellStart"/>
            <w:r w:rsidRPr="00AD73B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tolyl</w:t>
            </w:r>
            <w:proofErr w:type="spellEnd"/>
            <w:r w:rsidRPr="00AD73B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AD73B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piperidine</w:t>
            </w:r>
            <w:proofErr w:type="spellEnd"/>
            <w:r w:rsidRPr="00AD73B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-derived </w:t>
            </w:r>
            <w:proofErr w:type="spellStart"/>
            <w:r w:rsidRPr="00AD73B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DAPhen</w:t>
            </w:r>
            <w:proofErr w:type="spellEnd"/>
            <w:r w:rsidRPr="00AD73B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ligands: the aryl substituent unexpectedly suppresses the extraction efficiency //Mendeleev Communications. – 2025. – </w:t>
            </w:r>
            <w:r w:rsidRPr="00AD73BA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Т</w:t>
            </w:r>
            <w:r w:rsidRPr="00AD73B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. 35. – №. 5. – </w:t>
            </w:r>
            <w:r w:rsidRPr="00AD73BA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С</w:t>
            </w:r>
            <w:r w:rsidRPr="00AD73B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. 540-542.</w:t>
            </w:r>
          </w:p>
          <w:p w14:paraId="23224FE9" w14:textId="5B40B768" w:rsidR="009F6F9D" w:rsidRPr="0092764B" w:rsidRDefault="00AD73BA" w:rsidP="002B5969">
            <w:pPr>
              <w:pStyle w:val="a3"/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en-US"/>
              </w:rPr>
            </w:pPr>
            <w:r w:rsidRPr="0092764B">
              <w:rPr>
                <w:sz w:val="22"/>
                <w:szCs w:val="22"/>
                <w:lang w:val="en-US"/>
              </w:rPr>
              <w:t xml:space="preserve">Petrov V. S., </w:t>
            </w:r>
            <w:proofErr w:type="spellStart"/>
            <w:r w:rsidRPr="0092764B">
              <w:rPr>
                <w:sz w:val="22"/>
                <w:szCs w:val="22"/>
                <w:lang w:val="en-US"/>
              </w:rPr>
              <w:t>Lemport</w:t>
            </w:r>
            <w:proofErr w:type="spellEnd"/>
            <w:r w:rsidRPr="0092764B">
              <w:rPr>
                <w:sz w:val="22"/>
                <w:szCs w:val="22"/>
                <w:lang w:val="en-US"/>
              </w:rPr>
              <w:t xml:space="preserve"> P. S., </w:t>
            </w:r>
            <w:proofErr w:type="spellStart"/>
            <w:r w:rsidRPr="0092764B">
              <w:rPr>
                <w:sz w:val="22"/>
                <w:szCs w:val="22"/>
                <w:lang w:val="en-US"/>
              </w:rPr>
              <w:t>Evsiunina</w:t>
            </w:r>
            <w:proofErr w:type="spellEnd"/>
            <w:r w:rsidRPr="0092764B">
              <w:rPr>
                <w:sz w:val="22"/>
                <w:szCs w:val="22"/>
                <w:lang w:val="en-US"/>
              </w:rPr>
              <w:t xml:space="preserve"> M. V., </w:t>
            </w:r>
            <w:proofErr w:type="spellStart"/>
            <w:r w:rsidRPr="0092764B">
              <w:rPr>
                <w:sz w:val="22"/>
                <w:szCs w:val="22"/>
                <w:lang w:val="en-US"/>
              </w:rPr>
              <w:t>Matveev</w:t>
            </w:r>
            <w:proofErr w:type="spellEnd"/>
            <w:r w:rsidRPr="0092764B">
              <w:rPr>
                <w:sz w:val="22"/>
                <w:szCs w:val="22"/>
                <w:lang w:val="en-US"/>
              </w:rPr>
              <w:t xml:space="preserve"> P. I., </w:t>
            </w:r>
            <w:proofErr w:type="spellStart"/>
            <w:r w:rsidRPr="0092764B">
              <w:rPr>
                <w:sz w:val="22"/>
                <w:szCs w:val="22"/>
                <w:lang w:val="en-US"/>
              </w:rPr>
              <w:t>Kalle</w:t>
            </w:r>
            <w:proofErr w:type="spellEnd"/>
            <w:r w:rsidRPr="0092764B">
              <w:rPr>
                <w:sz w:val="22"/>
                <w:szCs w:val="22"/>
                <w:lang w:val="en-US"/>
              </w:rPr>
              <w:t xml:space="preserve"> P., </w:t>
            </w:r>
            <w:proofErr w:type="spellStart"/>
            <w:r w:rsidRPr="0092764B">
              <w:rPr>
                <w:sz w:val="22"/>
                <w:szCs w:val="22"/>
                <w:lang w:val="en-US"/>
              </w:rPr>
              <w:t>Nelyubina</w:t>
            </w:r>
            <w:proofErr w:type="spellEnd"/>
            <w:r w:rsidRPr="0092764B">
              <w:rPr>
                <w:sz w:val="22"/>
                <w:szCs w:val="22"/>
                <w:lang w:val="en-US"/>
              </w:rPr>
              <w:t xml:space="preserve"> Y. V., </w:t>
            </w:r>
            <w:proofErr w:type="spellStart"/>
            <w:r w:rsidRPr="0092764B">
              <w:rPr>
                <w:sz w:val="22"/>
                <w:szCs w:val="22"/>
                <w:lang w:val="en-US"/>
              </w:rPr>
              <w:t>Aksenova</w:t>
            </w:r>
            <w:proofErr w:type="spellEnd"/>
            <w:r w:rsidR="0092764B" w:rsidRPr="0092764B">
              <w:rPr>
                <w:sz w:val="22"/>
                <w:szCs w:val="22"/>
                <w:lang w:val="en-US"/>
              </w:rPr>
              <w:t xml:space="preserve"> S. A.</w:t>
            </w:r>
            <w:r w:rsidRPr="0092764B">
              <w:rPr>
                <w:sz w:val="22"/>
                <w:szCs w:val="22"/>
                <w:lang w:val="en-US"/>
              </w:rPr>
              <w:t>, </w:t>
            </w:r>
            <w:proofErr w:type="spellStart"/>
            <w:r w:rsidRPr="0092764B">
              <w:rPr>
                <w:sz w:val="22"/>
                <w:szCs w:val="22"/>
                <w:lang w:val="en-US"/>
              </w:rPr>
              <w:t>Averin</w:t>
            </w:r>
            <w:proofErr w:type="spellEnd"/>
            <w:r w:rsidR="0092764B" w:rsidRPr="0092764B">
              <w:rPr>
                <w:sz w:val="22"/>
                <w:szCs w:val="22"/>
                <w:lang w:val="en-US"/>
              </w:rPr>
              <w:t xml:space="preserve"> A. D.</w:t>
            </w:r>
            <w:r w:rsidRPr="0092764B">
              <w:rPr>
                <w:sz w:val="22"/>
                <w:szCs w:val="22"/>
                <w:lang w:val="en-US"/>
              </w:rPr>
              <w:t>, Yakushev</w:t>
            </w:r>
            <w:r w:rsidR="0092764B" w:rsidRPr="0092764B">
              <w:rPr>
                <w:sz w:val="22"/>
                <w:szCs w:val="22"/>
                <w:lang w:val="en-US"/>
              </w:rPr>
              <w:t xml:space="preserve"> A. A.</w:t>
            </w:r>
            <w:r w:rsidRPr="0092764B">
              <w:rPr>
                <w:sz w:val="22"/>
                <w:szCs w:val="22"/>
                <w:lang w:val="en-US"/>
              </w:rPr>
              <w:t>, </w:t>
            </w:r>
            <w:proofErr w:type="spellStart"/>
            <w:r w:rsidRPr="0092764B">
              <w:rPr>
                <w:sz w:val="22"/>
                <w:szCs w:val="22"/>
                <w:lang w:val="en-US"/>
              </w:rPr>
              <w:t>Roznyatovsky</w:t>
            </w:r>
            <w:proofErr w:type="spellEnd"/>
            <w:r w:rsidR="0092764B" w:rsidRPr="0092764B">
              <w:rPr>
                <w:sz w:val="22"/>
                <w:szCs w:val="22"/>
                <w:lang w:val="en-US"/>
              </w:rPr>
              <w:t xml:space="preserve"> V. A.</w:t>
            </w:r>
            <w:r w:rsidRPr="0092764B">
              <w:rPr>
                <w:sz w:val="22"/>
                <w:szCs w:val="22"/>
                <w:lang w:val="en-US"/>
              </w:rPr>
              <w:t>, </w:t>
            </w:r>
            <w:proofErr w:type="spellStart"/>
            <w:r w:rsidRPr="0092764B">
              <w:rPr>
                <w:sz w:val="22"/>
                <w:szCs w:val="22"/>
                <w:lang w:val="en-US"/>
              </w:rPr>
              <w:t>Zonov</w:t>
            </w:r>
            <w:proofErr w:type="spellEnd"/>
            <w:r w:rsidR="0092764B" w:rsidRPr="0092764B">
              <w:rPr>
                <w:sz w:val="22"/>
                <w:szCs w:val="22"/>
                <w:lang w:val="en-US"/>
              </w:rPr>
              <w:t xml:space="preserve"> R. V.</w:t>
            </w:r>
            <w:r w:rsidRPr="0092764B">
              <w:rPr>
                <w:sz w:val="22"/>
                <w:szCs w:val="22"/>
                <w:lang w:val="en-US"/>
              </w:rPr>
              <w:t>, Petrov</w:t>
            </w:r>
            <w:r w:rsidR="0092764B" w:rsidRPr="0092764B">
              <w:rPr>
                <w:sz w:val="22"/>
                <w:szCs w:val="22"/>
                <w:lang w:val="en-US"/>
              </w:rPr>
              <w:t xml:space="preserve"> V. G.</w:t>
            </w:r>
            <w:r w:rsidRPr="0092764B">
              <w:rPr>
                <w:sz w:val="22"/>
                <w:szCs w:val="22"/>
                <w:lang w:val="en-US"/>
              </w:rPr>
              <w:t>, </w:t>
            </w:r>
            <w:proofErr w:type="spellStart"/>
            <w:r w:rsidRPr="0092764B">
              <w:rPr>
                <w:sz w:val="22"/>
                <w:szCs w:val="22"/>
                <w:lang w:val="en-US"/>
              </w:rPr>
              <w:t>Gloriozov</w:t>
            </w:r>
            <w:proofErr w:type="spellEnd"/>
            <w:r w:rsidR="0092764B" w:rsidRPr="0092764B">
              <w:rPr>
                <w:sz w:val="22"/>
                <w:szCs w:val="22"/>
                <w:lang w:val="en-US"/>
              </w:rPr>
              <w:t xml:space="preserve"> I. P.</w:t>
            </w:r>
            <w:r w:rsidRPr="0092764B">
              <w:rPr>
                <w:sz w:val="22"/>
                <w:szCs w:val="22"/>
                <w:lang w:val="en-US"/>
              </w:rPr>
              <w:t>, </w:t>
            </w:r>
            <w:proofErr w:type="spellStart"/>
            <w:r w:rsidRPr="0092764B">
              <w:rPr>
                <w:sz w:val="22"/>
                <w:szCs w:val="22"/>
                <w:lang w:val="en-US"/>
              </w:rPr>
              <w:t>Ustynyuk</w:t>
            </w:r>
            <w:proofErr w:type="spellEnd"/>
            <w:r w:rsidR="0092764B" w:rsidRPr="0092764B">
              <w:rPr>
                <w:sz w:val="22"/>
                <w:szCs w:val="22"/>
                <w:lang w:val="en-US"/>
              </w:rPr>
              <w:t xml:space="preserve"> Y. A.</w:t>
            </w:r>
            <w:r w:rsidRPr="0092764B">
              <w:rPr>
                <w:sz w:val="22"/>
                <w:szCs w:val="22"/>
                <w:lang w:val="en-US"/>
              </w:rPr>
              <w:t>, </w:t>
            </w:r>
            <w:proofErr w:type="spellStart"/>
            <w:r w:rsidRPr="0092764B">
              <w:rPr>
                <w:b/>
                <w:sz w:val="22"/>
                <w:szCs w:val="22"/>
                <w:lang w:val="en-US"/>
              </w:rPr>
              <w:t>Nenajdenko</w:t>
            </w:r>
            <w:proofErr w:type="spellEnd"/>
            <w:r w:rsidR="0092764B" w:rsidRPr="0092764B">
              <w:rPr>
                <w:b/>
                <w:sz w:val="22"/>
                <w:szCs w:val="22"/>
                <w:lang w:val="en-US"/>
              </w:rPr>
              <w:t xml:space="preserve"> V. G. </w:t>
            </w:r>
            <w:r w:rsidRPr="0092764B">
              <w:rPr>
                <w:sz w:val="22"/>
                <w:szCs w:val="22"/>
                <w:lang w:val="en-US"/>
              </w:rPr>
              <w:t xml:space="preserve">Remarkable Effect of Stereoisomerism on the Am (III)/Ln (III) Solvent Extraction. New Ligands for Highly Efficient Separation of Americium //Chemistry–A European Journal. – 2025. – </w:t>
            </w:r>
            <w:r w:rsidRPr="0092764B">
              <w:rPr>
                <w:sz w:val="22"/>
                <w:szCs w:val="22"/>
                <w:lang w:val="ru-RU"/>
              </w:rPr>
              <w:t>Т</w:t>
            </w:r>
            <w:r w:rsidRPr="0092764B">
              <w:rPr>
                <w:sz w:val="22"/>
                <w:szCs w:val="22"/>
                <w:lang w:val="en-US"/>
              </w:rPr>
              <w:t xml:space="preserve">. 31. – №. </w:t>
            </w:r>
            <w:r w:rsidRPr="0092764B">
              <w:rPr>
                <w:sz w:val="22"/>
                <w:szCs w:val="22"/>
                <w:lang w:val="ru-RU"/>
              </w:rPr>
              <w:t>2. – С. e202403056.</w:t>
            </w:r>
          </w:p>
          <w:p w14:paraId="5CC8F6C2" w14:textId="571AF330" w:rsidR="0092764B" w:rsidRDefault="0092764B" w:rsidP="0092764B">
            <w:pPr>
              <w:pStyle w:val="a3"/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92764B">
              <w:rPr>
                <w:sz w:val="22"/>
                <w:szCs w:val="22"/>
                <w:lang w:val="en-US"/>
              </w:rPr>
              <w:t>Evsiunina</w:t>
            </w:r>
            <w:proofErr w:type="spellEnd"/>
            <w:r w:rsidRPr="0092764B">
              <w:rPr>
                <w:sz w:val="22"/>
                <w:szCs w:val="22"/>
                <w:lang w:val="en-US"/>
              </w:rPr>
              <w:t xml:space="preserve"> M. V. </w:t>
            </w:r>
            <w:proofErr w:type="spellStart"/>
            <w:r w:rsidRPr="0092764B">
              <w:rPr>
                <w:sz w:val="22"/>
                <w:szCs w:val="22"/>
                <w:lang w:val="en-US"/>
              </w:rPr>
              <w:t>Matveev</w:t>
            </w:r>
            <w:proofErr w:type="spellEnd"/>
            <w:r w:rsidRPr="0092764B">
              <w:rPr>
                <w:sz w:val="22"/>
                <w:szCs w:val="22"/>
                <w:lang w:val="en-US"/>
              </w:rPr>
              <w:t xml:space="preserve">, P. I., </w:t>
            </w:r>
            <w:proofErr w:type="spellStart"/>
            <w:r w:rsidRPr="0092764B">
              <w:rPr>
                <w:sz w:val="22"/>
                <w:szCs w:val="22"/>
                <w:lang w:val="en-US"/>
              </w:rPr>
              <w:t>Kalle</w:t>
            </w:r>
            <w:proofErr w:type="spellEnd"/>
            <w:r w:rsidRPr="0092764B">
              <w:rPr>
                <w:sz w:val="22"/>
                <w:szCs w:val="22"/>
                <w:lang w:val="en-US"/>
              </w:rPr>
              <w:t xml:space="preserve">, P., </w:t>
            </w:r>
            <w:proofErr w:type="spellStart"/>
            <w:r w:rsidRPr="0092764B">
              <w:rPr>
                <w:sz w:val="22"/>
                <w:szCs w:val="22"/>
                <w:lang w:val="en-US"/>
              </w:rPr>
              <w:t>Khult</w:t>
            </w:r>
            <w:proofErr w:type="spellEnd"/>
            <w:r w:rsidRPr="0092764B">
              <w:rPr>
                <w:sz w:val="22"/>
                <w:szCs w:val="22"/>
                <w:lang w:val="en-US"/>
              </w:rPr>
              <w:t xml:space="preserve">, E. K., </w:t>
            </w:r>
            <w:proofErr w:type="spellStart"/>
            <w:r w:rsidRPr="0092764B">
              <w:rPr>
                <w:sz w:val="22"/>
                <w:szCs w:val="22"/>
                <w:lang w:val="en-US"/>
              </w:rPr>
              <w:t>Lemport</w:t>
            </w:r>
            <w:proofErr w:type="spellEnd"/>
            <w:r w:rsidRPr="0092764B">
              <w:rPr>
                <w:sz w:val="22"/>
                <w:szCs w:val="22"/>
                <w:lang w:val="en-US"/>
              </w:rPr>
              <w:t>, P. S., Avagyan, N. A.,</w:t>
            </w:r>
            <w:r w:rsidRPr="0092764B">
              <w:rPr>
                <w:rFonts w:ascii="Arial" w:hAnsi="Arial" w:cs="Arial"/>
                <w:color w:val="3361B8"/>
                <w:szCs w:val="24"/>
              </w:rPr>
              <w:t xml:space="preserve"> </w:t>
            </w:r>
            <w:r w:rsidRPr="0092764B">
              <w:rPr>
                <w:sz w:val="22"/>
                <w:szCs w:val="22"/>
                <w:lang w:val="en-US"/>
              </w:rPr>
              <w:t xml:space="preserve">Petrov V. G., </w:t>
            </w:r>
            <w:proofErr w:type="spellStart"/>
            <w:r w:rsidRPr="0092764B">
              <w:rPr>
                <w:sz w:val="22"/>
                <w:szCs w:val="22"/>
                <w:lang w:val="en-US"/>
              </w:rPr>
              <w:t>Ustynyuk</w:t>
            </w:r>
            <w:proofErr w:type="spellEnd"/>
            <w:r w:rsidRPr="0092764B">
              <w:rPr>
                <w:sz w:val="22"/>
                <w:szCs w:val="22"/>
                <w:lang w:val="en-US"/>
              </w:rPr>
              <w:t xml:space="preserve"> Y. A., </w:t>
            </w:r>
            <w:proofErr w:type="spellStart"/>
            <w:r w:rsidRPr="0092764B">
              <w:rPr>
                <w:b/>
                <w:sz w:val="22"/>
                <w:szCs w:val="22"/>
                <w:lang w:val="en-US"/>
              </w:rPr>
              <w:t>Nenajdenko</w:t>
            </w:r>
            <w:proofErr w:type="spellEnd"/>
            <w:r w:rsidRPr="0092764B">
              <w:rPr>
                <w:b/>
                <w:sz w:val="22"/>
                <w:szCs w:val="22"/>
                <w:lang w:val="en-US"/>
              </w:rPr>
              <w:t>, V. G</w:t>
            </w:r>
            <w:r w:rsidRPr="0092764B">
              <w:rPr>
                <w:sz w:val="22"/>
                <w:szCs w:val="22"/>
                <w:lang w:val="en-US"/>
              </w:rPr>
              <w:t xml:space="preserve">. Solvent Extraction and Coordination Properties of 1, 10-Phenanthroline-2, 9-dicarboxylic Acid Diamides with Alkyl-Aryl Substituents toward Lanthanides (III) and Americium (III) //Inorganic Chemistry. – 2025. – </w:t>
            </w:r>
            <w:r w:rsidRPr="0092764B">
              <w:rPr>
                <w:sz w:val="22"/>
                <w:szCs w:val="22"/>
                <w:lang w:val="ru-RU"/>
              </w:rPr>
              <w:t>Т</w:t>
            </w:r>
            <w:r w:rsidRPr="0092764B">
              <w:rPr>
                <w:sz w:val="22"/>
                <w:szCs w:val="22"/>
                <w:lang w:val="en-US"/>
              </w:rPr>
              <w:t xml:space="preserve">. 64. – №. 7. – </w:t>
            </w:r>
            <w:r w:rsidRPr="0092764B">
              <w:rPr>
                <w:sz w:val="22"/>
                <w:szCs w:val="22"/>
                <w:lang w:val="ru-RU"/>
              </w:rPr>
              <w:t>С</w:t>
            </w:r>
            <w:r w:rsidRPr="0092764B">
              <w:rPr>
                <w:sz w:val="22"/>
                <w:szCs w:val="22"/>
                <w:lang w:val="en-US"/>
              </w:rPr>
              <w:t>. 3311-3325.</w:t>
            </w:r>
          </w:p>
          <w:p w14:paraId="3FF054F9" w14:textId="133497C1" w:rsidR="00376C05" w:rsidRDefault="00376C05" w:rsidP="0092764B">
            <w:pPr>
              <w:pStyle w:val="a3"/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lastRenderedPageBreak/>
              <w:t>Shambalova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V. E.</w:t>
            </w:r>
            <w:r w:rsidRPr="00376C05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Mikheeva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Pr="00376C05">
              <w:rPr>
                <w:sz w:val="22"/>
                <w:szCs w:val="22"/>
                <w:lang w:val="en-US"/>
              </w:rPr>
              <w:t>S. R., </w:t>
            </w:r>
            <w:proofErr w:type="spellStart"/>
            <w:r>
              <w:rPr>
                <w:sz w:val="22"/>
                <w:szCs w:val="22"/>
                <w:lang w:val="en-US"/>
              </w:rPr>
              <w:t>Aldoshin</w:t>
            </w:r>
            <w:proofErr w:type="spellEnd"/>
            <w:r w:rsidRPr="00376C05">
              <w:rPr>
                <w:sz w:val="22"/>
                <w:szCs w:val="22"/>
                <w:lang w:val="en-US"/>
              </w:rPr>
              <w:t xml:space="preserve"> A. S., </w:t>
            </w:r>
            <w:proofErr w:type="spellStart"/>
            <w:r w:rsidRPr="00376C05">
              <w:rPr>
                <w:sz w:val="22"/>
                <w:szCs w:val="22"/>
                <w:lang w:val="en-US"/>
              </w:rPr>
              <w:t>Moiseeva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Pr="00376C05">
              <w:rPr>
                <w:sz w:val="22"/>
                <w:szCs w:val="22"/>
                <w:lang w:val="en-US"/>
              </w:rPr>
              <w:t xml:space="preserve">A. A., </w:t>
            </w:r>
            <w:proofErr w:type="spellStart"/>
            <w:r w:rsidRPr="00376C05">
              <w:rPr>
                <w:sz w:val="22"/>
                <w:szCs w:val="22"/>
                <w:lang w:val="en-US"/>
              </w:rPr>
              <w:t>Safonova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Pr="00376C05">
              <w:rPr>
                <w:sz w:val="22"/>
                <w:szCs w:val="22"/>
                <w:lang w:val="en-US"/>
              </w:rPr>
              <w:t>E. A., </w:t>
            </w:r>
            <w:proofErr w:type="spellStart"/>
            <w:r>
              <w:rPr>
                <w:sz w:val="22"/>
                <w:szCs w:val="22"/>
                <w:lang w:val="en-US"/>
              </w:rPr>
              <w:t>Gorbunova</w:t>
            </w:r>
            <w:proofErr w:type="spellEnd"/>
            <w:r w:rsidRPr="00376C05">
              <w:rPr>
                <w:sz w:val="22"/>
                <w:szCs w:val="22"/>
                <w:lang w:val="en-US"/>
              </w:rPr>
              <w:t xml:space="preserve"> Y. G., </w:t>
            </w:r>
            <w:proofErr w:type="spellStart"/>
            <w:r w:rsidRPr="00376C05">
              <w:rPr>
                <w:b/>
                <w:sz w:val="22"/>
                <w:szCs w:val="22"/>
                <w:lang w:val="en-US"/>
              </w:rPr>
              <w:t>Nenajdenko</w:t>
            </w:r>
            <w:proofErr w:type="spellEnd"/>
            <w:r w:rsidRPr="00376C05">
              <w:rPr>
                <w:b/>
                <w:sz w:val="22"/>
                <w:szCs w:val="22"/>
                <w:lang w:val="en-US"/>
              </w:rPr>
              <w:t xml:space="preserve"> V. G.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76C05">
              <w:rPr>
                <w:sz w:val="22"/>
                <w:szCs w:val="22"/>
                <w:lang w:val="en-US"/>
              </w:rPr>
              <w:t xml:space="preserve">Efficient Synthesis of Core-Fluorinated BODIPY-3, 5-Diamides //International Journal of Molecular Sciences. – 2025. – </w:t>
            </w:r>
            <w:r w:rsidRPr="00376C05">
              <w:rPr>
                <w:sz w:val="22"/>
                <w:szCs w:val="22"/>
                <w:lang w:val="ru-RU"/>
              </w:rPr>
              <w:t>Т</w:t>
            </w:r>
            <w:r w:rsidRPr="00376C05">
              <w:rPr>
                <w:sz w:val="22"/>
                <w:szCs w:val="22"/>
                <w:lang w:val="en-US"/>
              </w:rPr>
              <w:t xml:space="preserve">. 26. – №. 10. – </w:t>
            </w:r>
            <w:r w:rsidRPr="00376C05">
              <w:rPr>
                <w:sz w:val="22"/>
                <w:szCs w:val="22"/>
                <w:lang w:val="ru-RU"/>
              </w:rPr>
              <w:t>С</w:t>
            </w:r>
            <w:r w:rsidRPr="00376C05">
              <w:rPr>
                <w:sz w:val="22"/>
                <w:szCs w:val="22"/>
                <w:lang w:val="en-US"/>
              </w:rPr>
              <w:t>. 4484.</w:t>
            </w:r>
          </w:p>
          <w:p w14:paraId="63AE70D9" w14:textId="0F98B211" w:rsidR="00376C05" w:rsidRDefault="00376C05" w:rsidP="0092764B">
            <w:pPr>
              <w:pStyle w:val="a3"/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Petrosyan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A. V., </w:t>
            </w:r>
            <w:proofErr w:type="spellStart"/>
            <w:r w:rsidRPr="00376C05">
              <w:rPr>
                <w:sz w:val="22"/>
                <w:szCs w:val="22"/>
                <w:lang w:val="en-US"/>
              </w:rPr>
              <w:t>Shahkhatuni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A. A., </w:t>
            </w:r>
            <w:proofErr w:type="spellStart"/>
            <w:r>
              <w:rPr>
                <w:sz w:val="22"/>
                <w:szCs w:val="22"/>
                <w:lang w:val="en-US"/>
              </w:rPr>
              <w:t>Davinyan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A. M., Avetisyan K. S., </w:t>
            </w:r>
            <w:proofErr w:type="spellStart"/>
            <w:r>
              <w:rPr>
                <w:sz w:val="22"/>
                <w:szCs w:val="22"/>
                <w:lang w:val="en-US"/>
              </w:rPr>
              <w:t>Ghochikyan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T. V., </w:t>
            </w:r>
            <w:proofErr w:type="spellStart"/>
            <w:r>
              <w:rPr>
                <w:sz w:val="22"/>
                <w:szCs w:val="22"/>
                <w:lang w:val="en-US"/>
              </w:rPr>
              <w:t>Samvelyan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M. A., </w:t>
            </w:r>
            <w:proofErr w:type="spellStart"/>
            <w:r w:rsidRPr="00376C05">
              <w:rPr>
                <w:b/>
                <w:sz w:val="22"/>
                <w:szCs w:val="22"/>
                <w:lang w:val="en-US"/>
              </w:rPr>
              <w:t>Nenajdenko</w:t>
            </w:r>
            <w:proofErr w:type="spellEnd"/>
            <w:r w:rsidRPr="00376C05">
              <w:rPr>
                <w:b/>
                <w:sz w:val="22"/>
                <w:szCs w:val="22"/>
                <w:lang w:val="en-US"/>
              </w:rPr>
              <w:t xml:space="preserve"> V. G.</w:t>
            </w:r>
            <w:r w:rsidRPr="00376C05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Galstyan</w:t>
            </w:r>
            <w:r w:rsidRPr="00376C05">
              <w:rPr>
                <w:sz w:val="22"/>
                <w:szCs w:val="22"/>
                <w:lang w:val="en-US"/>
              </w:rPr>
              <w:t xml:space="preserve"> A. S. Thiol-Epoxy Click Chemistry: The Synthesis of Vicinal Amino Alcohols Containing a 1, 2, 4-Triazole Ring //Chemistry. – 2025. – </w:t>
            </w:r>
            <w:r w:rsidRPr="00376C05">
              <w:rPr>
                <w:sz w:val="22"/>
                <w:szCs w:val="22"/>
                <w:lang w:val="ru-RU"/>
              </w:rPr>
              <w:t>Т</w:t>
            </w:r>
            <w:r w:rsidRPr="00376C05">
              <w:rPr>
                <w:sz w:val="22"/>
                <w:szCs w:val="22"/>
                <w:lang w:val="en-US"/>
              </w:rPr>
              <w:t xml:space="preserve">. 7. – №. 2. – </w:t>
            </w:r>
            <w:r w:rsidRPr="00376C05">
              <w:rPr>
                <w:sz w:val="22"/>
                <w:szCs w:val="22"/>
                <w:lang w:val="ru-RU"/>
              </w:rPr>
              <w:t>С</w:t>
            </w:r>
            <w:r w:rsidRPr="00376C05">
              <w:rPr>
                <w:sz w:val="22"/>
                <w:szCs w:val="22"/>
                <w:lang w:val="en-US"/>
              </w:rPr>
              <w:t>. 53.</w:t>
            </w:r>
          </w:p>
          <w:p w14:paraId="6FF3F8A2" w14:textId="44BC73AB" w:rsidR="00376C05" w:rsidRDefault="00376C05" w:rsidP="0092764B">
            <w:pPr>
              <w:pStyle w:val="a3"/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Askerova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U.</w:t>
            </w:r>
            <w:r w:rsidRPr="00376C05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Abdullayev Y., </w:t>
            </w:r>
            <w:proofErr w:type="spellStart"/>
            <w:r>
              <w:rPr>
                <w:sz w:val="22"/>
                <w:szCs w:val="22"/>
                <w:lang w:val="en-US"/>
              </w:rPr>
              <w:t>Shikhaliyev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N., </w:t>
            </w:r>
            <w:proofErr w:type="spellStart"/>
            <w:r>
              <w:rPr>
                <w:sz w:val="22"/>
                <w:szCs w:val="22"/>
                <w:lang w:val="en-US"/>
              </w:rPr>
              <w:t>Maharramov</w:t>
            </w:r>
            <w:proofErr w:type="spellEnd"/>
            <w:r w:rsidRPr="00376C05">
              <w:rPr>
                <w:sz w:val="22"/>
                <w:szCs w:val="22"/>
                <w:lang w:val="en-US"/>
              </w:rPr>
              <w:t xml:space="preserve"> A.,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Nenajdenko</w:t>
            </w:r>
            <w:proofErr w:type="spellEnd"/>
            <w:r w:rsidRPr="00376C05">
              <w:rPr>
                <w:b/>
                <w:sz w:val="22"/>
                <w:szCs w:val="22"/>
                <w:lang w:val="en-US"/>
              </w:rPr>
              <w:t xml:space="preserve"> V. G.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Autschbach</w:t>
            </w:r>
            <w:proofErr w:type="spellEnd"/>
            <w:r w:rsidRPr="00376C05">
              <w:rPr>
                <w:sz w:val="22"/>
                <w:szCs w:val="22"/>
                <w:lang w:val="en-US"/>
              </w:rPr>
              <w:t xml:space="preserve"> J. Computational exploration of the copper (I)‐catalyzed conversion of </w:t>
            </w:r>
            <w:proofErr w:type="spellStart"/>
            <w:r w:rsidRPr="00376C05">
              <w:rPr>
                <w:sz w:val="22"/>
                <w:szCs w:val="22"/>
                <w:lang w:val="en-US"/>
              </w:rPr>
              <w:t>hydrazones</w:t>
            </w:r>
            <w:proofErr w:type="spellEnd"/>
            <w:r w:rsidRPr="00376C05">
              <w:rPr>
                <w:sz w:val="22"/>
                <w:szCs w:val="22"/>
                <w:lang w:val="en-US"/>
              </w:rPr>
              <w:t xml:space="preserve"> to </w:t>
            </w:r>
            <w:proofErr w:type="spellStart"/>
            <w:r w:rsidRPr="00376C05">
              <w:rPr>
                <w:sz w:val="22"/>
                <w:szCs w:val="22"/>
                <w:lang w:val="en-US"/>
              </w:rPr>
              <w:t>dihalogenated</w:t>
            </w:r>
            <w:proofErr w:type="spellEnd"/>
            <w:r w:rsidRPr="00376C0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6C05">
              <w:rPr>
                <w:sz w:val="22"/>
                <w:szCs w:val="22"/>
                <w:lang w:val="en-US"/>
              </w:rPr>
              <w:t>vinyldiazene</w:t>
            </w:r>
            <w:proofErr w:type="spellEnd"/>
            <w:r w:rsidRPr="00376C05">
              <w:rPr>
                <w:sz w:val="22"/>
                <w:szCs w:val="22"/>
                <w:lang w:val="en-US"/>
              </w:rPr>
              <w:t xml:space="preserve"> derivatives //Journal of Computational Chemistry. – 2024. – </w:t>
            </w:r>
            <w:r w:rsidRPr="00376C05">
              <w:rPr>
                <w:sz w:val="22"/>
                <w:szCs w:val="22"/>
                <w:lang w:val="ru-RU"/>
              </w:rPr>
              <w:t>Т</w:t>
            </w:r>
            <w:r w:rsidRPr="00376C05">
              <w:rPr>
                <w:sz w:val="22"/>
                <w:szCs w:val="22"/>
                <w:lang w:val="en-US"/>
              </w:rPr>
              <w:t xml:space="preserve">. 45. – №. 24. – </w:t>
            </w:r>
            <w:r w:rsidRPr="00376C05">
              <w:rPr>
                <w:sz w:val="22"/>
                <w:szCs w:val="22"/>
                <w:lang w:val="ru-RU"/>
              </w:rPr>
              <w:t>С</w:t>
            </w:r>
            <w:r w:rsidRPr="00376C05">
              <w:rPr>
                <w:sz w:val="22"/>
                <w:szCs w:val="22"/>
                <w:lang w:val="en-US"/>
              </w:rPr>
              <w:t>. 2098-2103.</w:t>
            </w:r>
          </w:p>
          <w:p w14:paraId="0CAE3F04" w14:textId="089A640A" w:rsidR="00376C05" w:rsidRDefault="00AC0EB2" w:rsidP="0092764B">
            <w:pPr>
              <w:pStyle w:val="a3"/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Dyachenko I. V.</w:t>
            </w:r>
            <w:r w:rsidRPr="00AC0EB2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Dyachenko</w:t>
            </w:r>
            <w:r w:rsidRPr="00AC0EB2">
              <w:rPr>
                <w:sz w:val="22"/>
                <w:szCs w:val="22"/>
                <w:lang w:val="en-US"/>
              </w:rPr>
              <w:t xml:space="preserve"> V. D., </w:t>
            </w:r>
            <w:proofErr w:type="spellStart"/>
            <w:r w:rsidRPr="00AC0EB2">
              <w:rPr>
                <w:sz w:val="22"/>
                <w:szCs w:val="22"/>
                <w:lang w:val="en-US"/>
              </w:rPr>
              <w:t>Dorovatovskiy</w:t>
            </w:r>
            <w:proofErr w:type="spellEnd"/>
            <w:r w:rsidRPr="00AC0EB2">
              <w:rPr>
                <w:sz w:val="22"/>
                <w:szCs w:val="22"/>
                <w:lang w:val="en-US"/>
              </w:rPr>
              <w:t xml:space="preserve"> P. V., </w:t>
            </w:r>
            <w:proofErr w:type="spellStart"/>
            <w:r w:rsidRPr="00AC0EB2">
              <w:rPr>
                <w:sz w:val="22"/>
                <w:szCs w:val="22"/>
                <w:lang w:val="en-US"/>
              </w:rPr>
              <w:t>Khrustalev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V. N., </w:t>
            </w:r>
            <w:proofErr w:type="spellStart"/>
            <w:r w:rsidRPr="00AC0EB2">
              <w:rPr>
                <w:b/>
                <w:sz w:val="22"/>
                <w:szCs w:val="22"/>
                <w:lang w:val="en-US"/>
              </w:rPr>
              <w:t>Nenaidenko</w:t>
            </w:r>
            <w:proofErr w:type="spellEnd"/>
            <w:r w:rsidRPr="00AC0EB2">
              <w:rPr>
                <w:b/>
                <w:sz w:val="22"/>
                <w:szCs w:val="22"/>
                <w:lang w:val="en-US"/>
              </w:rPr>
              <w:t xml:space="preserve"> V. G.</w:t>
            </w:r>
            <w:r w:rsidRPr="00AC0EB2">
              <w:rPr>
                <w:sz w:val="22"/>
                <w:szCs w:val="22"/>
                <w:lang w:val="en-US"/>
              </w:rPr>
              <w:t> </w:t>
            </w:r>
            <w:proofErr w:type="spellStart"/>
            <w:r w:rsidR="00376C05" w:rsidRPr="00376C05">
              <w:rPr>
                <w:sz w:val="22"/>
                <w:szCs w:val="22"/>
                <w:lang w:val="en-US"/>
              </w:rPr>
              <w:t>Cyanothioacetamide</w:t>
            </w:r>
            <w:proofErr w:type="spellEnd"/>
            <w:r w:rsidR="00376C05" w:rsidRPr="00376C05">
              <w:rPr>
                <w:sz w:val="22"/>
                <w:szCs w:val="22"/>
                <w:lang w:val="en-US"/>
              </w:rPr>
              <w:t xml:space="preserve"> in Multicomponent Synthesis of 2-Thionicotinonitrile Derivatives //Russian Journal of General Chemistry. – 2024. – </w:t>
            </w:r>
            <w:r w:rsidR="00376C05" w:rsidRPr="00376C05">
              <w:rPr>
                <w:sz w:val="22"/>
                <w:szCs w:val="22"/>
                <w:lang w:val="ru-RU"/>
              </w:rPr>
              <w:t>Т</w:t>
            </w:r>
            <w:r w:rsidR="00376C05" w:rsidRPr="00376C05">
              <w:rPr>
                <w:sz w:val="22"/>
                <w:szCs w:val="22"/>
                <w:lang w:val="en-US"/>
              </w:rPr>
              <w:t xml:space="preserve">. 94. – №. </w:t>
            </w:r>
            <w:r w:rsidR="00376C05" w:rsidRPr="00AC0EB2">
              <w:rPr>
                <w:sz w:val="22"/>
                <w:szCs w:val="22"/>
                <w:lang w:val="en-US"/>
              </w:rPr>
              <w:t xml:space="preserve">6. – </w:t>
            </w:r>
            <w:r w:rsidR="00376C05" w:rsidRPr="00376C05">
              <w:rPr>
                <w:sz w:val="22"/>
                <w:szCs w:val="22"/>
                <w:lang w:val="ru-RU"/>
              </w:rPr>
              <w:t>С</w:t>
            </w:r>
            <w:r w:rsidR="00376C05" w:rsidRPr="00AC0EB2">
              <w:rPr>
                <w:sz w:val="22"/>
                <w:szCs w:val="22"/>
                <w:lang w:val="en-US"/>
              </w:rPr>
              <w:t>. 1217-1230.</w:t>
            </w:r>
          </w:p>
          <w:p w14:paraId="25FC8BC2" w14:textId="46BC1E4C" w:rsidR="00AC0EB2" w:rsidRDefault="00AC0EB2" w:rsidP="0092764B">
            <w:pPr>
              <w:pStyle w:val="a3"/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AC0EB2">
              <w:rPr>
                <w:sz w:val="22"/>
                <w:szCs w:val="22"/>
                <w:lang w:val="en-US"/>
              </w:rPr>
              <w:t>Orlova</w:t>
            </w:r>
            <w:proofErr w:type="spellEnd"/>
            <w:r w:rsidRPr="00AC0EB2">
              <w:rPr>
                <w:sz w:val="22"/>
                <w:szCs w:val="22"/>
                <w:lang w:val="en-US"/>
              </w:rPr>
              <w:t xml:space="preserve"> A. V., </w:t>
            </w:r>
            <w:r>
              <w:rPr>
                <w:sz w:val="22"/>
                <w:szCs w:val="22"/>
                <w:lang w:val="en-US"/>
              </w:rPr>
              <w:t xml:space="preserve">Yin Y., Petrov V. S., </w:t>
            </w:r>
            <w:proofErr w:type="spellStart"/>
            <w:r>
              <w:rPr>
                <w:sz w:val="22"/>
                <w:szCs w:val="22"/>
                <w:lang w:val="en-US"/>
              </w:rPr>
              <w:t>Lemport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P. S., </w:t>
            </w:r>
            <w:proofErr w:type="spellStart"/>
            <w:r>
              <w:rPr>
                <w:sz w:val="22"/>
                <w:szCs w:val="22"/>
                <w:lang w:val="en-US"/>
              </w:rPr>
              <w:t>Kozhevnikova</w:t>
            </w:r>
            <w:proofErr w:type="spellEnd"/>
            <w:r w:rsidRPr="00AC0EB2">
              <w:rPr>
                <w:sz w:val="22"/>
                <w:szCs w:val="22"/>
                <w:lang w:val="en-US"/>
              </w:rPr>
              <w:t xml:space="preserve"> V. Y., </w:t>
            </w:r>
            <w:proofErr w:type="spellStart"/>
            <w:r w:rsidRPr="00AC0EB2">
              <w:rPr>
                <w:b/>
                <w:sz w:val="22"/>
                <w:szCs w:val="22"/>
                <w:lang w:val="en-US"/>
              </w:rPr>
              <w:t>Nenajdenk</w:t>
            </w:r>
            <w:r>
              <w:rPr>
                <w:b/>
                <w:sz w:val="22"/>
                <w:szCs w:val="22"/>
                <w:lang w:val="en-US"/>
              </w:rPr>
              <w:t>o</w:t>
            </w:r>
            <w:proofErr w:type="spellEnd"/>
            <w:r w:rsidRPr="00AC0EB2">
              <w:rPr>
                <w:b/>
                <w:sz w:val="22"/>
                <w:szCs w:val="22"/>
                <w:lang w:val="en-US"/>
              </w:rPr>
              <w:t xml:space="preserve"> V. G.</w:t>
            </w:r>
            <w:r w:rsidRPr="00AC0EB2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C0EB2">
              <w:rPr>
                <w:sz w:val="22"/>
                <w:szCs w:val="22"/>
                <w:lang w:val="en-US"/>
              </w:rPr>
              <w:t>Utochnikova</w:t>
            </w:r>
            <w:proofErr w:type="spellEnd"/>
            <w:r w:rsidRPr="00AC0EB2">
              <w:rPr>
                <w:sz w:val="22"/>
                <w:szCs w:val="22"/>
                <w:lang w:val="en-US"/>
              </w:rPr>
              <w:t xml:space="preserve"> V. V. Lanthanide complexes with (4, 7-dichloro-1, 10-phenanthroline-2, 9-diyl) bis (pyrrolidin-1-ylmethanone): bifunctional materials for homogeneous catalysis and luminescent thermometry //Mendeleev Communications. – 2024. – </w:t>
            </w:r>
            <w:r w:rsidRPr="00AC0EB2">
              <w:rPr>
                <w:sz w:val="22"/>
                <w:szCs w:val="22"/>
                <w:lang w:val="ru-RU"/>
              </w:rPr>
              <w:t>Т</w:t>
            </w:r>
            <w:r w:rsidRPr="00AC0EB2">
              <w:rPr>
                <w:sz w:val="22"/>
                <w:szCs w:val="22"/>
                <w:lang w:val="en-US"/>
              </w:rPr>
              <w:t xml:space="preserve">. 34. – №. 6. – </w:t>
            </w:r>
            <w:r w:rsidRPr="00AC0EB2">
              <w:rPr>
                <w:sz w:val="22"/>
                <w:szCs w:val="22"/>
                <w:lang w:val="ru-RU"/>
              </w:rPr>
              <w:t>С</w:t>
            </w:r>
            <w:r w:rsidRPr="00AC0EB2">
              <w:rPr>
                <w:sz w:val="22"/>
                <w:szCs w:val="22"/>
                <w:lang w:val="en-US"/>
              </w:rPr>
              <w:t>. 825-827.</w:t>
            </w:r>
          </w:p>
          <w:p w14:paraId="39E31E34" w14:textId="2EC4F5E7" w:rsidR="00AC0EB2" w:rsidRDefault="00AC0EB2" w:rsidP="0092764B">
            <w:pPr>
              <w:pStyle w:val="a3"/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Safronov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N. E.</w:t>
            </w:r>
            <w:r w:rsidRPr="00AC0EB2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C0EB2">
              <w:rPr>
                <w:sz w:val="22"/>
                <w:szCs w:val="22"/>
                <w:lang w:val="en-US"/>
              </w:rPr>
              <w:t>Tsyrenova</w:t>
            </w:r>
            <w:proofErr w:type="spellEnd"/>
            <w:r w:rsidRPr="00AC0EB2">
              <w:rPr>
                <w:sz w:val="22"/>
                <w:szCs w:val="22"/>
                <w:lang w:val="en-US"/>
              </w:rPr>
              <w:t xml:space="preserve"> B. D., </w:t>
            </w:r>
            <w:proofErr w:type="spellStart"/>
            <w:r w:rsidRPr="00AC0EB2">
              <w:rPr>
                <w:sz w:val="22"/>
                <w:szCs w:val="22"/>
                <w:lang w:val="en-US"/>
              </w:rPr>
              <w:t>Minin</w:t>
            </w:r>
            <w:proofErr w:type="spellEnd"/>
            <w:r w:rsidRPr="00AC0EB2">
              <w:rPr>
                <w:sz w:val="22"/>
                <w:szCs w:val="22"/>
                <w:lang w:val="en-US"/>
              </w:rPr>
              <w:t xml:space="preserve"> A. S., </w:t>
            </w:r>
            <w:proofErr w:type="spellStart"/>
            <w:r w:rsidRPr="00AC0EB2">
              <w:rPr>
                <w:sz w:val="22"/>
                <w:szCs w:val="22"/>
                <w:lang w:val="en-US"/>
              </w:rPr>
              <w:t>Benassi</w:t>
            </w:r>
            <w:proofErr w:type="spellEnd"/>
            <w:r w:rsidRPr="00AC0EB2">
              <w:rPr>
                <w:sz w:val="22"/>
                <w:szCs w:val="22"/>
                <w:lang w:val="en-US"/>
              </w:rPr>
              <w:t xml:space="preserve"> E.,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Nenajdenko</w:t>
            </w:r>
            <w:proofErr w:type="spellEnd"/>
            <w:r w:rsidRPr="00AC0EB2">
              <w:rPr>
                <w:b/>
                <w:sz w:val="22"/>
                <w:szCs w:val="22"/>
                <w:lang w:val="en-US"/>
              </w:rPr>
              <w:t xml:space="preserve"> V. G.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Belskaya</w:t>
            </w:r>
            <w:proofErr w:type="spellEnd"/>
            <w:r w:rsidRPr="00AC0EB2">
              <w:rPr>
                <w:sz w:val="22"/>
                <w:szCs w:val="22"/>
                <w:lang w:val="en-US"/>
              </w:rPr>
              <w:t xml:space="preserve"> N. P. 1H- and 2H- </w:t>
            </w:r>
            <w:r>
              <w:rPr>
                <w:sz w:val="22"/>
                <w:szCs w:val="22"/>
                <w:lang w:val="en-US"/>
              </w:rPr>
              <w:t>1,2,</w:t>
            </w:r>
            <w:r w:rsidRPr="00AC0EB2">
              <w:rPr>
                <w:sz w:val="22"/>
                <w:szCs w:val="22"/>
                <w:lang w:val="en-US"/>
              </w:rPr>
              <w:t xml:space="preserve">3-triazoles hybrids: Comparative study of photophysical properties //Dyes and Pigments. – 2023. – </w:t>
            </w:r>
            <w:r w:rsidRPr="00AC0EB2">
              <w:rPr>
                <w:sz w:val="22"/>
                <w:szCs w:val="22"/>
                <w:lang w:val="ru-RU"/>
              </w:rPr>
              <w:t>Т</w:t>
            </w:r>
            <w:r w:rsidRPr="00AC0EB2">
              <w:rPr>
                <w:sz w:val="22"/>
                <w:szCs w:val="22"/>
                <w:lang w:val="en-US"/>
              </w:rPr>
              <w:t xml:space="preserve">. 217. – </w:t>
            </w:r>
            <w:r w:rsidRPr="00AC0EB2">
              <w:rPr>
                <w:sz w:val="22"/>
                <w:szCs w:val="22"/>
                <w:lang w:val="ru-RU"/>
              </w:rPr>
              <w:t>С</w:t>
            </w:r>
            <w:r w:rsidRPr="00AC0EB2">
              <w:rPr>
                <w:sz w:val="22"/>
                <w:szCs w:val="22"/>
                <w:lang w:val="en-US"/>
              </w:rPr>
              <w:t>. 111405.</w:t>
            </w:r>
          </w:p>
          <w:p w14:paraId="551A7383" w14:textId="2D297791" w:rsidR="00AC0EB2" w:rsidRPr="00AC0EB2" w:rsidRDefault="00AC0EB2" w:rsidP="0092764B">
            <w:pPr>
              <w:pStyle w:val="a3"/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AC0EB2">
              <w:rPr>
                <w:sz w:val="22"/>
                <w:szCs w:val="22"/>
                <w:lang w:val="en-US"/>
              </w:rPr>
              <w:t>Tsyrenova</w:t>
            </w:r>
            <w:proofErr w:type="spellEnd"/>
            <w:r w:rsidRPr="00AC0EB2">
              <w:rPr>
                <w:sz w:val="22"/>
                <w:szCs w:val="22"/>
                <w:lang w:val="en-US"/>
              </w:rPr>
              <w:t xml:space="preserve"> B. D., </w:t>
            </w:r>
            <w:proofErr w:type="spellStart"/>
            <w:r w:rsidRPr="00AC0EB2">
              <w:rPr>
                <w:sz w:val="22"/>
                <w:szCs w:val="22"/>
                <w:lang w:val="en-US"/>
              </w:rPr>
              <w:t>Lemport</w:t>
            </w:r>
            <w:proofErr w:type="spellEnd"/>
            <w:r w:rsidRPr="00AC0EB2">
              <w:rPr>
                <w:sz w:val="22"/>
                <w:szCs w:val="22"/>
                <w:lang w:val="en-US"/>
              </w:rPr>
              <w:t xml:space="preserve"> P. S., </w:t>
            </w:r>
            <w:proofErr w:type="spellStart"/>
            <w:r w:rsidRPr="00AC0EB2">
              <w:rPr>
                <w:b/>
                <w:sz w:val="22"/>
                <w:szCs w:val="22"/>
                <w:lang w:val="en-US"/>
              </w:rPr>
              <w:t>Nenajdenko</w:t>
            </w:r>
            <w:proofErr w:type="spellEnd"/>
            <w:r w:rsidRPr="00AC0EB2">
              <w:rPr>
                <w:b/>
                <w:sz w:val="22"/>
                <w:szCs w:val="22"/>
                <w:lang w:val="en-US"/>
              </w:rPr>
              <w:t xml:space="preserve"> V. G.</w:t>
            </w:r>
            <w:r w:rsidRPr="00AC0EB2">
              <w:rPr>
                <w:sz w:val="22"/>
                <w:szCs w:val="22"/>
                <w:lang w:val="en-US"/>
              </w:rPr>
              <w:t xml:space="preserve"> Di-and </w:t>
            </w:r>
            <w:proofErr w:type="spellStart"/>
            <w:r w:rsidRPr="00AC0EB2">
              <w:rPr>
                <w:sz w:val="22"/>
                <w:szCs w:val="22"/>
                <w:lang w:val="en-US"/>
              </w:rPr>
              <w:t>polyazides</w:t>
            </w:r>
            <w:proofErr w:type="spellEnd"/>
            <w:r w:rsidRPr="00AC0EB2">
              <w:rPr>
                <w:sz w:val="22"/>
                <w:szCs w:val="22"/>
                <w:lang w:val="en-US"/>
              </w:rPr>
              <w:t xml:space="preserve">. Synthesis, chemical transformations and practical applications //Russian Chemical Reviews. – 2023. – </w:t>
            </w:r>
            <w:r w:rsidRPr="00AC0EB2">
              <w:rPr>
                <w:sz w:val="22"/>
                <w:szCs w:val="22"/>
                <w:lang w:val="ru-RU"/>
              </w:rPr>
              <w:t>Т</w:t>
            </w:r>
            <w:r w:rsidRPr="00AC0EB2">
              <w:rPr>
                <w:sz w:val="22"/>
                <w:szCs w:val="22"/>
                <w:lang w:val="en-US"/>
              </w:rPr>
              <w:t xml:space="preserve">. 92. – №. </w:t>
            </w:r>
            <w:r w:rsidRPr="00AC0EB2">
              <w:rPr>
                <w:sz w:val="22"/>
                <w:szCs w:val="22"/>
                <w:lang w:val="ru-RU"/>
              </w:rPr>
              <w:t>1.</w:t>
            </w:r>
          </w:p>
          <w:p w14:paraId="2ADCB584" w14:textId="4039BD72" w:rsidR="00AC0EB2" w:rsidRPr="00AC0EB2" w:rsidRDefault="00AC0EB2" w:rsidP="0092764B">
            <w:pPr>
              <w:pStyle w:val="a3"/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en-US"/>
              </w:rPr>
            </w:pPr>
            <w:r w:rsidRPr="00AC0EB2">
              <w:rPr>
                <w:sz w:val="22"/>
                <w:szCs w:val="22"/>
                <w:lang w:val="en-US"/>
              </w:rPr>
              <w:t xml:space="preserve">Dyachenko V. D., </w:t>
            </w:r>
            <w:proofErr w:type="spellStart"/>
            <w:r w:rsidRPr="00AC0EB2">
              <w:rPr>
                <w:sz w:val="22"/>
                <w:szCs w:val="22"/>
                <w:lang w:val="en-US"/>
              </w:rPr>
              <w:t>Baryshev</w:t>
            </w:r>
            <w:proofErr w:type="spellEnd"/>
            <w:r w:rsidRPr="00AC0EB2">
              <w:rPr>
                <w:sz w:val="22"/>
                <w:szCs w:val="22"/>
                <w:lang w:val="en-US"/>
              </w:rPr>
              <w:t xml:space="preserve"> B. N., </w:t>
            </w:r>
            <w:proofErr w:type="spellStart"/>
            <w:r w:rsidRPr="00AC0EB2">
              <w:rPr>
                <w:b/>
                <w:sz w:val="22"/>
                <w:szCs w:val="22"/>
                <w:lang w:val="en-US"/>
              </w:rPr>
              <w:t>Nenajdenko</w:t>
            </w:r>
            <w:proofErr w:type="spellEnd"/>
            <w:r w:rsidRPr="00AC0EB2">
              <w:rPr>
                <w:b/>
                <w:sz w:val="22"/>
                <w:szCs w:val="22"/>
                <w:lang w:val="en-US"/>
              </w:rPr>
              <w:t xml:space="preserve"> V. G.</w:t>
            </w:r>
            <w:r w:rsidRPr="00AC0EB2">
              <w:rPr>
                <w:sz w:val="22"/>
                <w:szCs w:val="22"/>
                <w:lang w:val="en-US"/>
              </w:rPr>
              <w:t xml:space="preserve"> [3, 3]-</w:t>
            </w:r>
            <w:proofErr w:type="spellStart"/>
            <w:r w:rsidRPr="00AC0EB2">
              <w:rPr>
                <w:sz w:val="22"/>
                <w:szCs w:val="22"/>
                <w:lang w:val="en-US"/>
              </w:rPr>
              <w:t>Sigmatropic</w:t>
            </w:r>
            <w:proofErr w:type="spellEnd"/>
            <w:r w:rsidRPr="00AC0EB2">
              <w:rPr>
                <w:sz w:val="22"/>
                <w:szCs w:val="22"/>
                <w:lang w:val="en-US"/>
              </w:rPr>
              <w:t xml:space="preserve"> rearrangements: a variety of methods and recent advances //</w:t>
            </w:r>
            <w:proofErr w:type="spellStart"/>
            <w:r w:rsidRPr="00AC0EB2">
              <w:rPr>
                <w:sz w:val="22"/>
                <w:szCs w:val="22"/>
                <w:lang w:val="en-US"/>
              </w:rPr>
              <w:t>Uspekhi</w:t>
            </w:r>
            <w:proofErr w:type="spellEnd"/>
            <w:r w:rsidRPr="00AC0EB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EB2">
              <w:rPr>
                <w:sz w:val="22"/>
                <w:szCs w:val="22"/>
                <w:lang w:val="en-US"/>
              </w:rPr>
              <w:t>Khimii</w:t>
            </w:r>
            <w:proofErr w:type="spellEnd"/>
            <w:r w:rsidRPr="00AC0EB2">
              <w:rPr>
                <w:sz w:val="22"/>
                <w:szCs w:val="22"/>
                <w:lang w:val="en-US"/>
              </w:rPr>
              <w:t xml:space="preserve">. – 2022. – </w:t>
            </w:r>
            <w:r w:rsidRPr="00AC0EB2">
              <w:rPr>
                <w:sz w:val="22"/>
                <w:szCs w:val="22"/>
                <w:lang w:val="ru-RU"/>
              </w:rPr>
              <w:t>Т</w:t>
            </w:r>
            <w:r w:rsidRPr="00AC0EB2">
              <w:rPr>
                <w:sz w:val="22"/>
                <w:szCs w:val="22"/>
                <w:lang w:val="en-US"/>
              </w:rPr>
              <w:t xml:space="preserve">. 91. – №. </w:t>
            </w:r>
            <w:r w:rsidRPr="00AC0EB2">
              <w:rPr>
                <w:sz w:val="22"/>
                <w:szCs w:val="22"/>
                <w:lang w:val="ru-RU"/>
              </w:rPr>
              <w:t>8. – С. 1-95.</w:t>
            </w:r>
          </w:p>
          <w:p w14:paraId="02259E67" w14:textId="60461F51" w:rsidR="00AC0EB2" w:rsidRDefault="00AC0EB2" w:rsidP="0092764B">
            <w:pPr>
              <w:pStyle w:val="a3"/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AC0EB2">
              <w:rPr>
                <w:sz w:val="22"/>
                <w:szCs w:val="22"/>
                <w:lang w:val="en-US"/>
              </w:rPr>
              <w:t>Merkulova</w:t>
            </w:r>
            <w:proofErr w:type="spellEnd"/>
            <w:r w:rsidRPr="00AC0EB2">
              <w:rPr>
                <w:sz w:val="22"/>
                <w:szCs w:val="22"/>
                <w:lang w:val="en-US"/>
              </w:rPr>
              <w:t xml:space="preserve"> E. A., </w:t>
            </w:r>
            <w:proofErr w:type="spellStart"/>
            <w:r w:rsidRPr="00AC0EB2">
              <w:rPr>
                <w:sz w:val="22"/>
                <w:szCs w:val="22"/>
                <w:lang w:val="en-US"/>
              </w:rPr>
              <w:t>Kol</w:t>
            </w:r>
            <w:r>
              <w:rPr>
                <w:sz w:val="22"/>
                <w:szCs w:val="22"/>
                <w:lang w:val="en-US"/>
              </w:rPr>
              <w:t>obov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A. V., </w:t>
            </w:r>
            <w:proofErr w:type="spellStart"/>
            <w:r>
              <w:rPr>
                <w:sz w:val="22"/>
                <w:szCs w:val="22"/>
                <w:lang w:val="en-US"/>
              </w:rPr>
              <w:t>Lyssenko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K. A., </w:t>
            </w:r>
            <w:proofErr w:type="spellStart"/>
            <w:r w:rsidRPr="00AC0EB2">
              <w:rPr>
                <w:b/>
                <w:sz w:val="22"/>
                <w:szCs w:val="22"/>
                <w:lang w:val="en-US"/>
              </w:rPr>
              <w:t>Nenajdenko</w:t>
            </w:r>
            <w:proofErr w:type="spellEnd"/>
            <w:r w:rsidRPr="00AC0EB2">
              <w:rPr>
                <w:b/>
                <w:sz w:val="22"/>
                <w:szCs w:val="22"/>
                <w:lang w:val="en-US"/>
              </w:rPr>
              <w:t>, V. G.</w:t>
            </w:r>
            <w:r w:rsidRPr="00AC0EB2">
              <w:rPr>
                <w:sz w:val="22"/>
                <w:szCs w:val="22"/>
                <w:lang w:val="en-US"/>
              </w:rPr>
              <w:t xml:space="preserve">  Diene-transmissive hetero-Diels–Alder reaction of </w:t>
            </w:r>
            <w:proofErr w:type="spellStart"/>
            <w:r w:rsidRPr="00AC0EB2">
              <w:rPr>
                <w:sz w:val="22"/>
                <w:szCs w:val="22"/>
                <w:lang w:val="en-US"/>
              </w:rPr>
              <w:t>distyryl</w:t>
            </w:r>
            <w:proofErr w:type="spellEnd"/>
            <w:r w:rsidRPr="00AC0EB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EB2">
              <w:rPr>
                <w:sz w:val="22"/>
                <w:szCs w:val="22"/>
                <w:lang w:val="en-US"/>
              </w:rPr>
              <w:t>thioketone</w:t>
            </w:r>
            <w:proofErr w:type="spellEnd"/>
            <w:r w:rsidRPr="00AC0EB2">
              <w:rPr>
                <w:sz w:val="22"/>
                <w:szCs w:val="22"/>
                <w:lang w:val="en-US"/>
              </w:rPr>
              <w:t xml:space="preserve"> //Mendeleev Communications. – 2022. – </w:t>
            </w:r>
            <w:r w:rsidRPr="00AC0EB2">
              <w:rPr>
                <w:sz w:val="22"/>
                <w:szCs w:val="22"/>
                <w:lang w:val="ru-RU"/>
              </w:rPr>
              <w:t>Т</w:t>
            </w:r>
            <w:r w:rsidRPr="00AC0EB2">
              <w:rPr>
                <w:sz w:val="22"/>
                <w:szCs w:val="22"/>
                <w:lang w:val="en-US"/>
              </w:rPr>
              <w:t xml:space="preserve">. 32. – №. 3. – </w:t>
            </w:r>
            <w:r w:rsidRPr="00AC0EB2">
              <w:rPr>
                <w:sz w:val="22"/>
                <w:szCs w:val="22"/>
                <w:lang w:val="ru-RU"/>
              </w:rPr>
              <w:t>С</w:t>
            </w:r>
            <w:r w:rsidRPr="00AC0EB2">
              <w:rPr>
                <w:sz w:val="22"/>
                <w:szCs w:val="22"/>
                <w:lang w:val="en-US"/>
              </w:rPr>
              <w:t>. 384-385.</w:t>
            </w:r>
          </w:p>
          <w:p w14:paraId="7D2C53F8" w14:textId="3BE59081" w:rsidR="00AC0EB2" w:rsidRPr="00AC0EB2" w:rsidRDefault="00AC0EB2" w:rsidP="0092764B">
            <w:pPr>
              <w:pStyle w:val="a3"/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AC0EB2">
              <w:rPr>
                <w:sz w:val="22"/>
                <w:szCs w:val="22"/>
                <w:lang w:val="en-US"/>
              </w:rPr>
              <w:t>Muzalevskiy</w:t>
            </w:r>
            <w:proofErr w:type="spellEnd"/>
            <w:r w:rsidRPr="00AC0EB2">
              <w:rPr>
                <w:sz w:val="22"/>
                <w:szCs w:val="22"/>
                <w:lang w:val="en-US"/>
              </w:rPr>
              <w:t xml:space="preserve"> V. M., </w:t>
            </w:r>
            <w:proofErr w:type="spellStart"/>
            <w:r w:rsidRPr="00AC0EB2">
              <w:rPr>
                <w:sz w:val="22"/>
                <w:szCs w:val="22"/>
                <w:lang w:val="en-US"/>
              </w:rPr>
              <w:t>Sizova</w:t>
            </w:r>
            <w:proofErr w:type="spellEnd"/>
            <w:r w:rsidRPr="00AC0EB2">
              <w:rPr>
                <w:sz w:val="22"/>
                <w:szCs w:val="22"/>
                <w:lang w:val="en-US"/>
              </w:rPr>
              <w:t xml:space="preserve"> Z. A., </w:t>
            </w:r>
            <w:proofErr w:type="spellStart"/>
            <w:r w:rsidRPr="00AC0EB2">
              <w:rPr>
                <w:b/>
                <w:sz w:val="22"/>
                <w:szCs w:val="22"/>
                <w:lang w:val="en-US"/>
              </w:rPr>
              <w:t>Nenajdenko</w:t>
            </w:r>
            <w:proofErr w:type="spellEnd"/>
            <w:r w:rsidRPr="00AC0EB2">
              <w:rPr>
                <w:b/>
                <w:sz w:val="22"/>
                <w:szCs w:val="22"/>
                <w:lang w:val="en-US"/>
              </w:rPr>
              <w:t xml:space="preserve"> V. G.</w:t>
            </w:r>
            <w:r w:rsidRPr="00AC0EB2">
              <w:rPr>
                <w:sz w:val="22"/>
                <w:szCs w:val="22"/>
                <w:lang w:val="en-US"/>
              </w:rPr>
              <w:t xml:space="preserve"> An Efficient Synthesis of 2-CF3-3-Benzylindoles //Molecules. – 2021. – </w:t>
            </w:r>
            <w:r w:rsidRPr="00AC0EB2">
              <w:rPr>
                <w:sz w:val="22"/>
                <w:szCs w:val="22"/>
                <w:lang w:val="ru-RU"/>
              </w:rPr>
              <w:t>Т</w:t>
            </w:r>
            <w:r w:rsidRPr="00AC0EB2">
              <w:rPr>
                <w:sz w:val="22"/>
                <w:szCs w:val="22"/>
                <w:lang w:val="en-US"/>
              </w:rPr>
              <w:t xml:space="preserve">. 26. – №. </w:t>
            </w:r>
            <w:r w:rsidRPr="00AC0EB2">
              <w:rPr>
                <w:sz w:val="22"/>
                <w:szCs w:val="22"/>
                <w:lang w:val="ru-RU"/>
              </w:rPr>
              <w:t>16. – С. 5084.</w:t>
            </w:r>
          </w:p>
          <w:p w14:paraId="2BB1BDFD" w14:textId="2C013157" w:rsidR="00FB4B34" w:rsidRPr="00AC0EB2" w:rsidRDefault="00FB4B34" w:rsidP="00286EBC">
            <w:pPr>
              <w:pStyle w:val="a3"/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14:paraId="289B4D53" w14:textId="77777777" w:rsidR="00AC0EB2" w:rsidRDefault="00AC0EB2" w:rsidP="00404156">
      <w:pPr>
        <w:rPr>
          <w:sz w:val="24"/>
          <w:szCs w:val="24"/>
          <w:lang w:val="en-US"/>
        </w:rPr>
      </w:pPr>
    </w:p>
    <w:p w14:paraId="0A812E87" w14:textId="5BAE44C4" w:rsidR="0002782D" w:rsidRPr="009F6F9D" w:rsidRDefault="0002782D" w:rsidP="00404156">
      <w:pPr>
        <w:rPr>
          <w:sz w:val="24"/>
          <w:szCs w:val="24"/>
          <w:lang w:val="en-US"/>
        </w:rPr>
      </w:pPr>
    </w:p>
    <w:sectPr w:rsidR="0002782D" w:rsidRPr="009F6F9D" w:rsidSect="00574870">
      <w:footerReference w:type="default" r:id="rId7"/>
      <w:pgSz w:w="12240" w:h="15840" w:code="1"/>
      <w:pgMar w:top="1134" w:right="851" w:bottom="1134" w:left="158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202E4" w14:textId="77777777" w:rsidR="00095B80" w:rsidRDefault="00095B80">
      <w:r>
        <w:separator/>
      </w:r>
    </w:p>
  </w:endnote>
  <w:endnote w:type="continuationSeparator" w:id="0">
    <w:p w14:paraId="15FF08CF" w14:textId="77777777" w:rsidR="00095B80" w:rsidRDefault="0009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A3283" w14:textId="77777777" w:rsidR="006C61D7" w:rsidRDefault="00095B8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3BC9C" w14:textId="77777777" w:rsidR="00095B80" w:rsidRDefault="00095B80">
      <w:r>
        <w:separator/>
      </w:r>
    </w:p>
  </w:footnote>
  <w:footnote w:type="continuationSeparator" w:id="0">
    <w:p w14:paraId="64F4B06E" w14:textId="77777777" w:rsidR="00095B80" w:rsidRDefault="00095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0576E"/>
    <w:multiLevelType w:val="hybridMultilevel"/>
    <w:tmpl w:val="E27084EC"/>
    <w:lvl w:ilvl="0" w:tplc="16BA35F2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7FE7B75"/>
    <w:multiLevelType w:val="hybridMultilevel"/>
    <w:tmpl w:val="6DD01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22293"/>
    <w:multiLevelType w:val="multilevel"/>
    <w:tmpl w:val="2FC64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D3A"/>
    <w:rsid w:val="00016355"/>
    <w:rsid w:val="0002782D"/>
    <w:rsid w:val="00052523"/>
    <w:rsid w:val="00095B80"/>
    <w:rsid w:val="0010445D"/>
    <w:rsid w:val="00111671"/>
    <w:rsid w:val="00131081"/>
    <w:rsid w:val="00151BB1"/>
    <w:rsid w:val="001E563E"/>
    <w:rsid w:val="001F7A9B"/>
    <w:rsid w:val="0023021A"/>
    <w:rsid w:val="002823CA"/>
    <w:rsid w:val="00286EBC"/>
    <w:rsid w:val="00295D6C"/>
    <w:rsid w:val="002B3743"/>
    <w:rsid w:val="002B5969"/>
    <w:rsid w:val="002F3A37"/>
    <w:rsid w:val="00310398"/>
    <w:rsid w:val="003235F6"/>
    <w:rsid w:val="00356A3D"/>
    <w:rsid w:val="00376C05"/>
    <w:rsid w:val="00377C15"/>
    <w:rsid w:val="003C346A"/>
    <w:rsid w:val="00404156"/>
    <w:rsid w:val="0042252E"/>
    <w:rsid w:val="004B1728"/>
    <w:rsid w:val="004E16BC"/>
    <w:rsid w:val="00504B64"/>
    <w:rsid w:val="00574CCA"/>
    <w:rsid w:val="006330D9"/>
    <w:rsid w:val="00654EAB"/>
    <w:rsid w:val="006821F1"/>
    <w:rsid w:val="006D2AC9"/>
    <w:rsid w:val="006F734E"/>
    <w:rsid w:val="00720CE3"/>
    <w:rsid w:val="00774F5B"/>
    <w:rsid w:val="00851A82"/>
    <w:rsid w:val="008778D3"/>
    <w:rsid w:val="0088146A"/>
    <w:rsid w:val="008B5F9A"/>
    <w:rsid w:val="00914939"/>
    <w:rsid w:val="0092764B"/>
    <w:rsid w:val="009E77F9"/>
    <w:rsid w:val="009F6F9D"/>
    <w:rsid w:val="00A019B9"/>
    <w:rsid w:val="00A33E32"/>
    <w:rsid w:val="00A47535"/>
    <w:rsid w:val="00AA6844"/>
    <w:rsid w:val="00AC0EB2"/>
    <w:rsid w:val="00AD73BA"/>
    <w:rsid w:val="00B346D0"/>
    <w:rsid w:val="00B44CE0"/>
    <w:rsid w:val="00B72E8E"/>
    <w:rsid w:val="00BB561F"/>
    <w:rsid w:val="00BD19A2"/>
    <w:rsid w:val="00BD3052"/>
    <w:rsid w:val="00BE49FE"/>
    <w:rsid w:val="00C0034E"/>
    <w:rsid w:val="00C216DE"/>
    <w:rsid w:val="00C92039"/>
    <w:rsid w:val="00CE7D60"/>
    <w:rsid w:val="00D2086A"/>
    <w:rsid w:val="00D56DC5"/>
    <w:rsid w:val="00D85D3A"/>
    <w:rsid w:val="00D97E30"/>
    <w:rsid w:val="00E16B2D"/>
    <w:rsid w:val="00E204FE"/>
    <w:rsid w:val="00E66081"/>
    <w:rsid w:val="00E71254"/>
    <w:rsid w:val="00F41FD2"/>
    <w:rsid w:val="00F60895"/>
    <w:rsid w:val="00F928B7"/>
    <w:rsid w:val="00FA6645"/>
    <w:rsid w:val="00FB4B34"/>
    <w:rsid w:val="00F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CE1F5"/>
  <w15:docId w15:val="{D1F236E0-AF0A-40B2-B13D-33FAD6A4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82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82D"/>
    <w:pPr>
      <w:overflowPunct/>
      <w:autoSpaceDE/>
      <w:autoSpaceDN/>
      <w:adjustRightInd/>
      <w:ind w:left="720"/>
      <w:contextualSpacing/>
      <w:textAlignment w:val="auto"/>
    </w:pPr>
    <w:rPr>
      <w:rFonts w:ascii="Times" w:eastAsia="Times" w:hAnsi="Times"/>
      <w:sz w:val="24"/>
      <w:lang w:val="fr-FR"/>
    </w:rPr>
  </w:style>
  <w:style w:type="paragraph" w:styleId="a4">
    <w:name w:val="footer"/>
    <w:basedOn w:val="a"/>
    <w:link w:val="a5"/>
    <w:uiPriority w:val="99"/>
    <w:rsid w:val="0002782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0278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AD73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8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Мазаева Людмила Николаевна</cp:lastModifiedBy>
  <cp:revision>3</cp:revision>
  <dcterms:created xsi:type="dcterms:W3CDTF">2025-10-23T04:59:00Z</dcterms:created>
  <dcterms:modified xsi:type="dcterms:W3CDTF">2025-10-28T09:56:00Z</dcterms:modified>
</cp:coreProperties>
</file>