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CC7A0" w14:textId="77777777" w:rsidR="003A1FDD" w:rsidRDefault="00C36239">
      <w:pPr>
        <w:jc w:val="center"/>
        <w:rPr>
          <w:b/>
        </w:rPr>
      </w:pPr>
      <w:bookmarkStart w:id="0" w:name="_GoBack"/>
      <w:bookmarkEnd w:id="0"/>
      <w:r>
        <w:rPr>
          <w:b/>
        </w:rPr>
        <w:t>СВЕДЕНИЯ</w:t>
      </w:r>
    </w:p>
    <w:p w14:paraId="0939E6B1" w14:textId="77777777" w:rsidR="003A1FDD" w:rsidRDefault="00C36239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3FB431FE" w14:textId="77777777" w:rsidR="003A1FDD" w:rsidRDefault="003A1FDD">
      <w:pPr>
        <w:jc w:val="center"/>
        <w:rPr>
          <w:b/>
        </w:rPr>
      </w:pPr>
    </w:p>
    <w:tbl>
      <w:tblPr>
        <w:tblW w:w="99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67"/>
        <w:gridCol w:w="3770"/>
        <w:gridCol w:w="2410"/>
        <w:gridCol w:w="1919"/>
      </w:tblGrid>
      <w:tr w:rsidR="003A1FDD" w14:paraId="6F415D4D" w14:textId="7777777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1209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0193" w14:textId="77777777" w:rsidR="003A1FDD" w:rsidRDefault="00C36239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</w:t>
            </w:r>
            <w:r>
              <w:rPr>
                <w:sz w:val="24"/>
                <w:szCs w:val="24"/>
              </w:rPr>
              <w:t>в этой организации (полностью с указанием структурного подразделения)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4A3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</w:t>
            </w:r>
          </w:p>
          <w:p w14:paraId="23B18F04" w14:textId="77777777" w:rsidR="003A1FDD" w:rsidRDefault="00C36239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(с указанием отрасли наук, шифра и наименования научной специальности, по которой им защищена диссертация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действующей Номенклатурой специальностей научных</w:t>
            </w:r>
            <w:r>
              <w:rPr>
                <w:sz w:val="24"/>
                <w:szCs w:val="24"/>
              </w:rPr>
              <w:t xml:space="preserve"> работников)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5B3D" w14:textId="77777777" w:rsidR="003A1FDD" w:rsidRDefault="00C36239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Ученое звание</w:t>
            </w:r>
          </w:p>
        </w:tc>
      </w:tr>
      <w:tr w:rsidR="003A1FDD" w14:paraId="4D2DB4C8" w14:textId="7777777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C3A2" w14:textId="77777777" w:rsidR="003A1FDD" w:rsidRDefault="00C36239">
            <w:pPr>
              <w:jc w:val="center"/>
              <w:rPr>
                <w:b/>
                <w:lang w:val="en-US"/>
              </w:rPr>
            </w:pPr>
            <w:r>
              <w:rPr>
                <w:sz w:val="24"/>
                <w:szCs w:val="24"/>
              </w:rPr>
              <w:t>Осипов Григорий Владимирович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AE45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 (ННГУ)</w:t>
            </w:r>
          </w:p>
          <w:p w14:paraId="29D56C4D" w14:textId="77777777" w:rsidR="003A1FDD" w:rsidRDefault="003A1FDD">
            <w:pPr>
              <w:jc w:val="center"/>
              <w:rPr>
                <w:sz w:val="24"/>
                <w:szCs w:val="24"/>
              </w:rPr>
            </w:pPr>
          </w:p>
          <w:p w14:paraId="6FEAF691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603022, </w:t>
            </w:r>
            <w:proofErr w:type="spellStart"/>
            <w:r>
              <w:rPr>
                <w:sz w:val="24"/>
                <w:szCs w:val="24"/>
              </w:rPr>
              <w:t>г.Нижний</w:t>
            </w:r>
            <w:proofErr w:type="spellEnd"/>
            <w:r>
              <w:rPr>
                <w:sz w:val="24"/>
                <w:szCs w:val="24"/>
              </w:rPr>
              <w:t xml:space="preserve"> Новгород, </w:t>
            </w:r>
            <w:proofErr w:type="spellStart"/>
            <w:r>
              <w:rPr>
                <w:sz w:val="24"/>
                <w:szCs w:val="24"/>
              </w:rPr>
              <w:t>пр.Гагарина</w:t>
            </w:r>
            <w:proofErr w:type="spellEnd"/>
            <w:r>
              <w:rPr>
                <w:sz w:val="24"/>
                <w:szCs w:val="24"/>
              </w:rPr>
              <w:t>, 23</w:t>
            </w:r>
          </w:p>
          <w:p w14:paraId="44517690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+7 (831) 462-33-57</w:t>
            </w:r>
          </w:p>
          <w:p w14:paraId="050F53AF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  <w:p w14:paraId="6737E13F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grigori.osipov@itmm.unn.ru</w:t>
            </w:r>
          </w:p>
          <w:p w14:paraId="5745F168" w14:textId="77777777" w:rsidR="003A1FDD" w:rsidRDefault="003A1FDD">
            <w:pPr>
              <w:jc w:val="center"/>
              <w:rPr>
                <w:sz w:val="24"/>
                <w:szCs w:val="24"/>
              </w:rPr>
            </w:pPr>
          </w:p>
          <w:p w14:paraId="3C916364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 теории управления и динамики систем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F342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 физико-математических наук</w:t>
            </w:r>
          </w:p>
          <w:p w14:paraId="560608AA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1.3.4. </w:t>
            </w:r>
          </w:p>
          <w:p w14:paraId="44674D34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Радиофизика, физико-математические науки</w:t>
            </w:r>
          </w:p>
          <w:p w14:paraId="3A1C299D" w14:textId="77777777" w:rsidR="003A1FDD" w:rsidRDefault="003A1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6E45" w14:textId="77777777" w:rsidR="003A1FDD" w:rsidRDefault="00C36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</w:tr>
      <w:tr w:rsidR="003A1FDD" w14:paraId="76C07936" w14:textId="77777777">
        <w:tc>
          <w:tcPr>
            <w:tcW w:w="9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9075" w14:textId="77777777" w:rsidR="003A1FDD" w:rsidRDefault="00C36239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3A1FDD" w:rsidRPr="00C36239" w14:paraId="08696C22" w14:textId="77777777">
        <w:tc>
          <w:tcPr>
            <w:tcW w:w="9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B6FF" w14:textId="77777777" w:rsidR="003A1FDD" w:rsidRPr="00262D57" w:rsidRDefault="00C36239">
            <w:pPr>
              <w:numPr>
                <w:ilvl w:val="0"/>
                <w:numId w:val="1"/>
              </w:numPr>
              <w:tabs>
                <w:tab w:val="left" w:pos="284"/>
              </w:tabs>
              <w:ind w:left="28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62D57">
              <w:rPr>
                <w:sz w:val="24"/>
                <w:szCs w:val="24"/>
                <w:lang w:val="en-US"/>
              </w:rPr>
              <w:t>Korotkov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A.G.,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Zagrebin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S.Y.,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Kadina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E.Y., </w:t>
            </w:r>
            <w:proofErr w:type="spellStart"/>
            <w:r w:rsidRPr="00262D57">
              <w:rPr>
                <w:b/>
                <w:bCs/>
                <w:sz w:val="24"/>
                <w:szCs w:val="24"/>
                <w:lang w:val="en-US"/>
              </w:rPr>
              <w:t>Osipov</w:t>
            </w:r>
            <w:proofErr w:type="spellEnd"/>
            <w:r w:rsidRPr="00262D57">
              <w:rPr>
                <w:b/>
                <w:bCs/>
                <w:sz w:val="24"/>
                <w:szCs w:val="24"/>
                <w:lang w:val="en-US"/>
              </w:rPr>
              <w:t xml:space="preserve"> G.V.</w:t>
            </w:r>
            <w:r w:rsidRPr="00262D57">
              <w:rPr>
                <w:sz w:val="24"/>
                <w:szCs w:val="24"/>
                <w:lang w:val="en-US"/>
              </w:rPr>
              <w:t xml:space="preserve"> Switching activity in an ensemble of excitable neurons // Regular and C</w:t>
            </w:r>
            <w:r w:rsidRPr="00262D57">
              <w:rPr>
                <w:sz w:val="24"/>
                <w:szCs w:val="24"/>
                <w:lang w:val="en-US"/>
              </w:rPr>
              <w:t xml:space="preserve">haotic Dynamics. - 2024. </w:t>
            </w:r>
            <w:r w:rsidRPr="00262D57">
              <w:rPr>
                <w:sz w:val="24"/>
                <w:szCs w:val="24"/>
                <w:lang w:val="en-GB"/>
              </w:rPr>
              <w:t xml:space="preserve">- </w:t>
            </w:r>
            <w:r w:rsidRPr="00262D57">
              <w:rPr>
                <w:sz w:val="24"/>
                <w:szCs w:val="24"/>
                <w:lang w:val="en-US"/>
              </w:rPr>
              <w:t>V</w:t>
            </w:r>
            <w:r w:rsidRPr="00262D57">
              <w:rPr>
                <w:sz w:val="24"/>
                <w:szCs w:val="24"/>
                <w:lang w:val="en-GB"/>
              </w:rPr>
              <w:t xml:space="preserve">. 29. </w:t>
            </w:r>
            <w:r w:rsidRPr="00262D57">
              <w:rPr>
                <w:sz w:val="24"/>
                <w:szCs w:val="24"/>
                <w:lang w:val="en-US"/>
              </w:rPr>
              <w:t>- № 1423023</w:t>
            </w:r>
            <w:r w:rsidRPr="00262D57">
              <w:rPr>
                <w:sz w:val="24"/>
                <w:szCs w:val="24"/>
                <w:lang w:val="en-GB"/>
              </w:rPr>
              <w:t xml:space="preserve">. </w:t>
            </w:r>
            <w:r w:rsidRPr="00262D57">
              <w:rPr>
                <w:sz w:val="24"/>
                <w:szCs w:val="24"/>
                <w:lang w:val="en-US"/>
              </w:rPr>
              <w:t xml:space="preserve">- P. </w:t>
            </w:r>
            <w:r w:rsidRPr="00262D57">
              <w:rPr>
                <w:sz w:val="24"/>
                <w:szCs w:val="24"/>
                <w:lang w:val="en-GB"/>
              </w:rPr>
              <w:t>886</w:t>
            </w:r>
            <w:r w:rsidRPr="00262D57">
              <w:rPr>
                <w:sz w:val="24"/>
                <w:szCs w:val="24"/>
                <w:lang w:val="en-US"/>
              </w:rPr>
              <w:t>-</w:t>
            </w:r>
            <w:r w:rsidRPr="00262D57">
              <w:rPr>
                <w:sz w:val="24"/>
                <w:szCs w:val="24"/>
                <w:lang w:val="en-GB"/>
              </w:rPr>
              <w:t>900</w:t>
            </w:r>
            <w:r w:rsidRPr="00262D57">
              <w:rPr>
                <w:sz w:val="24"/>
                <w:szCs w:val="24"/>
                <w:lang w:val="en-US"/>
              </w:rPr>
              <w:t>.</w:t>
            </w:r>
          </w:p>
          <w:p w14:paraId="7A27EAB1" w14:textId="77777777" w:rsidR="003A1FDD" w:rsidRPr="00262D57" w:rsidRDefault="00C36239">
            <w:pPr>
              <w:numPr>
                <w:ilvl w:val="0"/>
                <w:numId w:val="1"/>
              </w:numPr>
              <w:tabs>
                <w:tab w:val="left" w:pos="284"/>
              </w:tabs>
              <w:ind w:left="280"/>
              <w:jc w:val="both"/>
              <w:rPr>
                <w:sz w:val="24"/>
                <w:szCs w:val="24"/>
                <w:lang w:val="en-US"/>
              </w:rPr>
            </w:pPr>
            <w:r w:rsidRPr="00262D57">
              <w:rPr>
                <w:sz w:val="24"/>
                <w:szCs w:val="24"/>
                <w:lang w:val="en-US"/>
              </w:rPr>
              <w:t xml:space="preserve">Smirnov L.A.,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Munyayev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V.O.,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Bolotov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M.I., </w:t>
            </w:r>
            <w:proofErr w:type="spellStart"/>
            <w:r w:rsidRPr="00262D57">
              <w:rPr>
                <w:b/>
                <w:bCs/>
                <w:sz w:val="24"/>
                <w:szCs w:val="24"/>
                <w:lang w:val="en-US"/>
              </w:rPr>
              <w:t>Osipov</w:t>
            </w:r>
            <w:proofErr w:type="spellEnd"/>
            <w:r w:rsidRPr="00262D57">
              <w:rPr>
                <w:b/>
                <w:bCs/>
                <w:sz w:val="24"/>
                <w:szCs w:val="24"/>
                <w:lang w:val="en-US"/>
              </w:rPr>
              <w:t xml:space="preserve"> G.V.</w:t>
            </w:r>
            <w:r w:rsidRPr="00262D5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Belykh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I. How synaptic function controls critical transitions in spiking neuron networks: insight from a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Kuramoto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model reduction // Fronti</w:t>
            </w:r>
            <w:r w:rsidRPr="00262D57">
              <w:rPr>
                <w:sz w:val="24"/>
                <w:szCs w:val="24"/>
                <w:lang w:val="en-US"/>
              </w:rPr>
              <w:t xml:space="preserve">ers in Network Physiology. - 2024. - V. </w:t>
            </w:r>
            <w:proofErr w:type="gramStart"/>
            <w:r w:rsidRPr="00262D57">
              <w:rPr>
                <w:sz w:val="24"/>
                <w:szCs w:val="24"/>
                <w:lang w:val="en-US"/>
              </w:rPr>
              <w:t>4</w:t>
            </w:r>
            <w:proofErr w:type="gramEnd"/>
            <w:r w:rsidRPr="00262D57">
              <w:rPr>
                <w:sz w:val="24"/>
                <w:szCs w:val="24"/>
                <w:lang w:val="en-US"/>
              </w:rPr>
              <w:t>. - № 1423023.</w:t>
            </w:r>
          </w:p>
          <w:p w14:paraId="05F38D1A" w14:textId="77777777" w:rsidR="003A1FDD" w:rsidRPr="00262D57" w:rsidRDefault="00C36239">
            <w:pPr>
              <w:numPr>
                <w:ilvl w:val="0"/>
                <w:numId w:val="1"/>
              </w:numPr>
              <w:tabs>
                <w:tab w:val="left" w:pos="284"/>
              </w:tabs>
              <w:ind w:left="28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62D57">
              <w:rPr>
                <w:sz w:val="24"/>
                <w:szCs w:val="24"/>
                <w:lang w:val="en-US"/>
              </w:rPr>
              <w:t>Bolotov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M.I.,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Munyayev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V.O., Smirnov L.A., </w:t>
            </w:r>
            <w:proofErr w:type="spellStart"/>
            <w:r w:rsidRPr="00262D57">
              <w:rPr>
                <w:b/>
                <w:bCs/>
                <w:sz w:val="24"/>
                <w:szCs w:val="24"/>
                <w:lang w:val="en-US"/>
              </w:rPr>
              <w:t>Osipov</w:t>
            </w:r>
            <w:proofErr w:type="spellEnd"/>
            <w:r w:rsidRPr="00262D57">
              <w:rPr>
                <w:b/>
                <w:bCs/>
                <w:sz w:val="24"/>
                <w:szCs w:val="24"/>
                <w:lang w:val="en-US"/>
              </w:rPr>
              <w:t xml:space="preserve"> G.V.</w:t>
            </w:r>
            <w:r w:rsidRPr="00262D5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Belykh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I. Breathing and switching cyclops states in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Kuramoto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networks with higher-mode coupling // Physical Review E. - 2024. - V. 109. - №. 5.0</w:t>
            </w:r>
            <w:r w:rsidRPr="00262D57">
              <w:rPr>
                <w:sz w:val="24"/>
                <w:szCs w:val="24"/>
                <w:lang w:val="en-US"/>
              </w:rPr>
              <w:t>54202.</w:t>
            </w:r>
          </w:p>
          <w:p w14:paraId="440675FC" w14:textId="77777777" w:rsidR="003A1FDD" w:rsidRPr="00262D57" w:rsidRDefault="00C36239">
            <w:pPr>
              <w:numPr>
                <w:ilvl w:val="0"/>
                <w:numId w:val="1"/>
              </w:numPr>
              <w:tabs>
                <w:tab w:val="left" w:pos="284"/>
              </w:tabs>
              <w:ind w:left="28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62D57">
              <w:rPr>
                <w:sz w:val="24"/>
                <w:szCs w:val="24"/>
                <w:lang w:val="en-US"/>
              </w:rPr>
              <w:t>Munyayev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V. O.,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Bolotov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M. I., Smirnov L. A., </w:t>
            </w:r>
            <w:proofErr w:type="spellStart"/>
            <w:r w:rsidRPr="00262D57">
              <w:rPr>
                <w:b/>
                <w:bCs/>
                <w:sz w:val="24"/>
                <w:szCs w:val="24"/>
                <w:lang w:val="en-US"/>
              </w:rPr>
              <w:t>Osipov</w:t>
            </w:r>
            <w:proofErr w:type="spellEnd"/>
            <w:r w:rsidRPr="00262D57">
              <w:rPr>
                <w:b/>
                <w:bCs/>
                <w:sz w:val="24"/>
                <w:szCs w:val="24"/>
                <w:lang w:val="en-US"/>
              </w:rPr>
              <w:t xml:space="preserve"> G. V.</w:t>
            </w:r>
            <w:r w:rsidRPr="00262D5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Belykh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I. Cyclops states in repulsive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Kuramoto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networks: The role of higher-order coupling // Physical Review Letters. - 2023. V. 130</w:t>
            </w:r>
            <w:r w:rsidRPr="00262D57">
              <w:rPr>
                <w:sz w:val="24"/>
                <w:szCs w:val="24"/>
              </w:rPr>
              <w:t>. -</w:t>
            </w:r>
            <w:r w:rsidRPr="00262D57">
              <w:rPr>
                <w:sz w:val="24"/>
                <w:szCs w:val="24"/>
                <w:lang w:val="en-US"/>
              </w:rPr>
              <w:t xml:space="preserve"> </w:t>
            </w:r>
            <w:r w:rsidRPr="00262D57">
              <w:rPr>
                <w:sz w:val="24"/>
                <w:szCs w:val="24"/>
              </w:rPr>
              <w:t>№</w:t>
            </w:r>
            <w:r w:rsidRPr="00262D57">
              <w:rPr>
                <w:sz w:val="24"/>
                <w:szCs w:val="24"/>
                <w:lang w:val="en-US"/>
              </w:rPr>
              <w:t xml:space="preserve"> 10</w:t>
            </w:r>
            <w:r w:rsidRPr="00262D57">
              <w:rPr>
                <w:sz w:val="24"/>
                <w:szCs w:val="24"/>
              </w:rPr>
              <w:t>. -</w:t>
            </w:r>
            <w:r w:rsidRPr="00262D57">
              <w:rPr>
                <w:sz w:val="24"/>
                <w:szCs w:val="24"/>
                <w:lang w:val="en-US"/>
              </w:rPr>
              <w:t xml:space="preserve"> P. 107201.</w:t>
            </w:r>
          </w:p>
          <w:p w14:paraId="0F4597D4" w14:textId="77777777" w:rsidR="003A1FDD" w:rsidRPr="00262D57" w:rsidRDefault="00C36239">
            <w:pPr>
              <w:numPr>
                <w:ilvl w:val="0"/>
                <w:numId w:val="1"/>
              </w:numPr>
              <w:tabs>
                <w:tab w:val="left" w:pos="284"/>
              </w:tabs>
              <w:ind w:left="28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62D57">
              <w:rPr>
                <w:sz w:val="24"/>
                <w:szCs w:val="24"/>
                <w:lang w:val="en-US"/>
              </w:rPr>
              <w:lastRenderedPageBreak/>
              <w:t>Rodionov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Karchkov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D., Moskalenko V.,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Nikolsky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62D57">
              <w:rPr>
                <w:b/>
                <w:bCs/>
                <w:sz w:val="24"/>
                <w:szCs w:val="24"/>
                <w:lang w:val="en-US"/>
              </w:rPr>
              <w:t>Osipov</w:t>
            </w:r>
            <w:proofErr w:type="spellEnd"/>
            <w:r w:rsidRPr="00262D57">
              <w:rPr>
                <w:b/>
                <w:bCs/>
                <w:sz w:val="24"/>
                <w:szCs w:val="24"/>
                <w:lang w:val="en-US"/>
              </w:rPr>
              <w:t xml:space="preserve"> G.</w:t>
            </w:r>
            <w:r w:rsidRPr="00262D5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Zolotykh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N. Possibility of using various architectures of convolutional neural networks in the problem of determining the type of rhythm // In: International Conference on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Neuroinformatics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>. -</w:t>
            </w:r>
            <w:r w:rsidRPr="00262D57">
              <w:rPr>
                <w:sz w:val="24"/>
                <w:szCs w:val="24"/>
                <w:lang w:val="en-US"/>
              </w:rPr>
              <w:t xml:space="preserve"> Cham: Springer International Publishing, 2022. - P. 362-370.</w:t>
            </w:r>
          </w:p>
          <w:p w14:paraId="2800BD55" w14:textId="77777777" w:rsidR="003A1FDD" w:rsidRPr="00262D57" w:rsidRDefault="00C36239">
            <w:pPr>
              <w:numPr>
                <w:ilvl w:val="0"/>
                <w:numId w:val="1"/>
              </w:numPr>
              <w:tabs>
                <w:tab w:val="left" w:pos="284"/>
              </w:tabs>
              <w:ind w:left="28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62D57">
              <w:rPr>
                <w:sz w:val="24"/>
                <w:szCs w:val="24"/>
                <w:lang w:val="en-US"/>
              </w:rPr>
              <w:t>Korotkov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A. G.,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Levanova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T. A.,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Zaks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M. A.,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Maksimov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A. G., </w:t>
            </w:r>
            <w:proofErr w:type="spellStart"/>
            <w:r w:rsidRPr="00262D57">
              <w:rPr>
                <w:b/>
                <w:bCs/>
                <w:sz w:val="24"/>
                <w:szCs w:val="24"/>
                <w:lang w:val="en-US"/>
              </w:rPr>
              <w:t>Osipov</w:t>
            </w:r>
            <w:proofErr w:type="spellEnd"/>
            <w:r w:rsidRPr="00262D57">
              <w:rPr>
                <w:b/>
                <w:bCs/>
                <w:sz w:val="24"/>
                <w:szCs w:val="24"/>
                <w:lang w:val="en-US"/>
              </w:rPr>
              <w:t xml:space="preserve"> G. V.</w:t>
            </w:r>
            <w:r w:rsidRPr="00262D57">
              <w:rPr>
                <w:sz w:val="24"/>
                <w:szCs w:val="24"/>
                <w:lang w:val="en-US"/>
              </w:rPr>
              <w:t xml:space="preserve"> Dynamics in a phase model of half-center oscillator: Two neurons with excitatory coupling // Communications in Nonlinear Science and Numerical Simulation. - 2022. - V. 104. - P. 106045.</w:t>
            </w:r>
          </w:p>
          <w:p w14:paraId="285D1A5C" w14:textId="77777777" w:rsidR="003A1FDD" w:rsidRPr="00262D57" w:rsidRDefault="00C36239">
            <w:pPr>
              <w:numPr>
                <w:ilvl w:val="0"/>
                <w:numId w:val="1"/>
              </w:numPr>
              <w:tabs>
                <w:tab w:val="left" w:pos="284"/>
              </w:tabs>
              <w:ind w:left="28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62D57">
              <w:rPr>
                <w:sz w:val="24"/>
                <w:szCs w:val="24"/>
                <w:lang w:val="en-US"/>
              </w:rPr>
              <w:t>Sereda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262D57">
              <w:rPr>
                <w:b/>
                <w:bCs/>
                <w:sz w:val="24"/>
                <w:szCs w:val="24"/>
                <w:lang w:val="en-US"/>
              </w:rPr>
              <w:t>Osipov</w:t>
            </w:r>
            <w:proofErr w:type="spellEnd"/>
            <w:r w:rsidRPr="00262D57">
              <w:rPr>
                <w:b/>
                <w:bCs/>
                <w:sz w:val="24"/>
                <w:szCs w:val="24"/>
                <w:lang w:val="en-US"/>
              </w:rPr>
              <w:t xml:space="preserve"> G.</w:t>
            </w:r>
            <w:r w:rsidRPr="00262D57">
              <w:rPr>
                <w:sz w:val="24"/>
                <w:szCs w:val="24"/>
                <w:lang w:val="en-US"/>
              </w:rPr>
              <w:t xml:space="preserve"> How saccadic vision might help with the interpre</w:t>
            </w:r>
            <w:r w:rsidRPr="00262D57">
              <w:rPr>
                <w:sz w:val="24"/>
                <w:szCs w:val="24"/>
                <w:lang w:val="en-US"/>
              </w:rPr>
              <w:t>tability of deep networks // 2021 International Joint Conference on Neural Networks (IJCNN). – IEEE, 2021. – P. 1-7.</w:t>
            </w:r>
          </w:p>
          <w:p w14:paraId="25D4F530" w14:textId="77777777" w:rsidR="003A1FDD" w:rsidRPr="00262D57" w:rsidRDefault="00C36239">
            <w:pPr>
              <w:numPr>
                <w:ilvl w:val="0"/>
                <w:numId w:val="1"/>
              </w:numPr>
              <w:tabs>
                <w:tab w:val="left" w:pos="284"/>
              </w:tabs>
              <w:ind w:left="280"/>
              <w:jc w:val="both"/>
              <w:rPr>
                <w:sz w:val="24"/>
                <w:szCs w:val="24"/>
                <w:lang w:val="en-US"/>
              </w:rPr>
            </w:pPr>
            <w:r w:rsidRPr="00262D57">
              <w:rPr>
                <w:sz w:val="24"/>
                <w:szCs w:val="24"/>
                <w:lang w:val="en-US"/>
              </w:rPr>
              <w:t xml:space="preserve">Moskalenko V.,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Zolotykh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262D57">
              <w:rPr>
                <w:b/>
                <w:bCs/>
                <w:sz w:val="24"/>
                <w:szCs w:val="24"/>
                <w:lang w:val="en-US"/>
              </w:rPr>
              <w:t>Osipov</w:t>
            </w:r>
            <w:proofErr w:type="spellEnd"/>
            <w:r w:rsidRPr="00262D57">
              <w:rPr>
                <w:b/>
                <w:bCs/>
                <w:sz w:val="24"/>
                <w:szCs w:val="24"/>
                <w:lang w:val="en-US"/>
              </w:rPr>
              <w:t xml:space="preserve"> G.</w:t>
            </w:r>
            <w:r w:rsidRPr="00262D57">
              <w:rPr>
                <w:sz w:val="24"/>
                <w:szCs w:val="24"/>
                <w:lang w:val="en-US"/>
              </w:rPr>
              <w:t xml:space="preserve"> Deep learning for ECG segmentation // Advances in Neural Computation, Machine Learning, and Cognitive</w:t>
            </w:r>
            <w:r w:rsidRPr="00262D57">
              <w:rPr>
                <w:sz w:val="24"/>
                <w:szCs w:val="24"/>
                <w:lang w:val="en-US"/>
              </w:rPr>
              <w:t xml:space="preserve"> Research III: Selected Papers from the XXI International Conference on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Neuroinformatics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, October 7-11, 2019,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Dolgoprudny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>, Moscow Region, Russia. – Springer International Publishing, 2020. – P. 246-254.</w:t>
            </w:r>
          </w:p>
          <w:p w14:paraId="006265BD" w14:textId="77777777" w:rsidR="003A1FDD" w:rsidRPr="00262D57" w:rsidRDefault="00C36239">
            <w:pPr>
              <w:numPr>
                <w:ilvl w:val="0"/>
                <w:numId w:val="1"/>
              </w:numPr>
              <w:tabs>
                <w:tab w:val="left" w:pos="284"/>
              </w:tabs>
              <w:ind w:left="28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62D57">
              <w:rPr>
                <w:sz w:val="24"/>
                <w:szCs w:val="24"/>
                <w:lang w:val="en-US"/>
              </w:rPr>
              <w:t>Kharkovskaya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E. E.,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Drugova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O. V., </w:t>
            </w:r>
            <w:proofErr w:type="spellStart"/>
            <w:r w:rsidRPr="00262D57">
              <w:rPr>
                <w:b/>
                <w:bCs/>
                <w:sz w:val="24"/>
                <w:szCs w:val="24"/>
                <w:lang w:val="en-US"/>
              </w:rPr>
              <w:t>Osipov</w:t>
            </w:r>
            <w:proofErr w:type="spellEnd"/>
            <w:r w:rsidRPr="00262D57">
              <w:rPr>
                <w:b/>
                <w:bCs/>
                <w:sz w:val="24"/>
                <w:szCs w:val="24"/>
                <w:lang w:val="en-US"/>
              </w:rPr>
              <w:t xml:space="preserve"> G. V.</w:t>
            </w:r>
            <w:r w:rsidRPr="00262D5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2D57">
              <w:rPr>
                <w:sz w:val="24"/>
                <w:szCs w:val="24"/>
                <w:lang w:val="en-US"/>
              </w:rPr>
              <w:t>Mukh</w:t>
            </w:r>
            <w:r w:rsidRPr="00262D57">
              <w:rPr>
                <w:sz w:val="24"/>
                <w:szCs w:val="24"/>
                <w:lang w:val="en-US"/>
              </w:rPr>
              <w:t>ina</w:t>
            </w:r>
            <w:proofErr w:type="spellEnd"/>
            <w:r w:rsidRPr="00262D57">
              <w:rPr>
                <w:sz w:val="24"/>
                <w:szCs w:val="24"/>
                <w:lang w:val="en-US"/>
              </w:rPr>
              <w:t xml:space="preserve"> I. V. Effect of Mechanical Stretching of the Right Atrium of Isolated Rat Heart on Dispersion of Repolarization before Fibrillation // Bulletin of Experimental Biology &amp; Medicine. - 2020. - V. 169. - № 4. </w:t>
            </w:r>
            <w:r w:rsidRPr="00262D57">
              <w:rPr>
                <w:sz w:val="24"/>
                <w:szCs w:val="24"/>
                <w:lang w:val="en-GB"/>
              </w:rPr>
              <w:t>- P. 438-441.</w:t>
            </w:r>
          </w:p>
        </w:tc>
      </w:tr>
    </w:tbl>
    <w:p w14:paraId="648E26E2" w14:textId="77777777" w:rsidR="003A1FDD" w:rsidRDefault="003A1FDD">
      <w:pPr>
        <w:tabs>
          <w:tab w:val="left" w:pos="914"/>
        </w:tabs>
        <w:ind w:left="4042" w:firstLine="914"/>
        <w:rPr>
          <w:b/>
          <w:lang w:val="en-US"/>
        </w:rPr>
      </w:pPr>
    </w:p>
    <w:sectPr w:rsidR="003A1FDD">
      <w:pgSz w:w="12240" w:h="15840"/>
      <w:pgMar w:top="1134" w:right="851" w:bottom="1134" w:left="158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07F69"/>
    <w:multiLevelType w:val="singleLevel"/>
    <w:tmpl w:val="40707F69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08"/>
  <w:autoHyphenation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4E"/>
    <w:rsid w:val="0004452E"/>
    <w:rsid w:val="0014151E"/>
    <w:rsid w:val="00172DCE"/>
    <w:rsid w:val="001F5600"/>
    <w:rsid w:val="00262D57"/>
    <w:rsid w:val="00270EBD"/>
    <w:rsid w:val="00276782"/>
    <w:rsid w:val="00285D9D"/>
    <w:rsid w:val="00382F43"/>
    <w:rsid w:val="00384576"/>
    <w:rsid w:val="0038771B"/>
    <w:rsid w:val="003A1FDD"/>
    <w:rsid w:val="004E50CE"/>
    <w:rsid w:val="00582597"/>
    <w:rsid w:val="00674BFF"/>
    <w:rsid w:val="006D5F07"/>
    <w:rsid w:val="006E1C93"/>
    <w:rsid w:val="007668C3"/>
    <w:rsid w:val="009D6F51"/>
    <w:rsid w:val="009F1DB4"/>
    <w:rsid w:val="00A84E71"/>
    <w:rsid w:val="00AA54D8"/>
    <w:rsid w:val="00AF3D40"/>
    <w:rsid w:val="00B0119A"/>
    <w:rsid w:val="00BD75DD"/>
    <w:rsid w:val="00C36239"/>
    <w:rsid w:val="00CA664E"/>
    <w:rsid w:val="00E3514F"/>
    <w:rsid w:val="11C51D3C"/>
    <w:rsid w:val="3CD34E36"/>
    <w:rsid w:val="42E564B0"/>
    <w:rsid w:val="5AF076B3"/>
    <w:rsid w:val="68F1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158C5-80D6-5045-B6EC-C6D92291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Hyperlink"/>
    <w:basedOn w:val="a0"/>
    <w:unhideWhenUsed/>
    <w:rPr>
      <w:color w:val="0563C1" w:themeColor="hyperlink"/>
      <w:u w:val="single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footnote text"/>
    <w:basedOn w:val="a"/>
    <w:link w:val="a7"/>
    <w:semiHidden/>
    <w:qFormat/>
    <w:pPr>
      <w:overflowPunct w:val="0"/>
      <w:textAlignment w:val="auto"/>
    </w:pPr>
    <w:rPr>
      <w:sz w:val="20"/>
    </w:rPr>
  </w:style>
  <w:style w:type="paragraph" w:styleId="a8">
    <w:name w:val="Body Text"/>
    <w:basedOn w:val="a"/>
    <w:qFormat/>
    <w:pPr>
      <w:spacing w:after="140" w:line="276" w:lineRule="auto"/>
    </w:p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"/>
    <w:basedOn w:val="a8"/>
    <w:qFormat/>
    <w:rPr>
      <w:rFonts w:cs="Arial"/>
    </w:rPr>
  </w:style>
  <w:style w:type="character" w:customStyle="1" w:styleId="a7">
    <w:name w:val="Текст сноски Знак"/>
    <w:link w:val="a6"/>
    <w:semiHidden/>
    <w:qFormat/>
    <w:rPr>
      <w:lang w:val="ru-RU" w:eastAsia="ru-RU" w:bidi="ar-SA"/>
    </w:rPr>
  </w:style>
  <w:style w:type="character" w:customStyle="1" w:styleId="ab">
    <w:name w:val="Символ сноски"/>
    <w:semiHidden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lrzxr">
    <w:name w:val="lrzxr"/>
    <w:qFormat/>
  </w:style>
  <w:style w:type="character" w:customStyle="1" w:styleId="ac">
    <w:name w:val="Символ нумерации"/>
    <w:qFormat/>
    <w:rPr>
      <w:sz w:val="24"/>
      <w:szCs w:val="24"/>
    </w:rPr>
  </w:style>
  <w:style w:type="character" w:customStyle="1" w:styleId="InternetLink">
    <w:name w:val="Internet Link"/>
    <w:basedOn w:val="a0"/>
    <w:unhideWhenUsed/>
    <w:qFormat/>
    <w:rPr>
      <w:color w:val="0563C1" w:themeColor="hyperlink"/>
      <w:u w:val="single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УрФУ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</dc:creator>
  <cp:lastModifiedBy>Кирпичникова Татьяна Николаевна</cp:lastModifiedBy>
  <cp:revision>2</cp:revision>
  <cp:lastPrinted>2025-06-08T10:24:00Z</cp:lastPrinted>
  <dcterms:created xsi:type="dcterms:W3CDTF">2025-09-25T06:18:00Z</dcterms:created>
  <dcterms:modified xsi:type="dcterms:W3CDTF">2025-09-25T06:18:00Z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FF5E3425C98346989B47E9EC3DA54F2B_12</vt:lpwstr>
  </property>
</Properties>
</file>