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53A9" w:rsidRPr="00AF0644" w:rsidRDefault="001E4CB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644">
        <w:rPr>
          <w:rFonts w:ascii="Times New Roman" w:hAnsi="Times New Roman" w:cs="Times New Roman"/>
          <w:b/>
          <w:color w:val="000000"/>
          <w:sz w:val="28"/>
          <w:szCs w:val="28"/>
        </w:rPr>
        <w:t>СВЕДЕНИЯ</w:t>
      </w:r>
    </w:p>
    <w:p w14:paraId="00000002" w14:textId="77777777" w:rsidR="002953A9" w:rsidRPr="00AF0644" w:rsidRDefault="001E4CB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AF0644">
        <w:rPr>
          <w:rFonts w:ascii="Times New Roman" w:hAnsi="Times New Roman" w:cs="Times New Roman"/>
          <w:b/>
          <w:color w:val="000000"/>
          <w:sz w:val="28"/>
          <w:szCs w:val="28"/>
        </w:rPr>
        <w:t>об</w:t>
      </w:r>
      <w:proofErr w:type="spellEnd"/>
      <w:proofErr w:type="gramEnd"/>
      <w:r w:rsidRPr="00AF06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F0644">
        <w:rPr>
          <w:rFonts w:ascii="Times New Roman" w:hAnsi="Times New Roman" w:cs="Times New Roman"/>
          <w:b/>
          <w:color w:val="000000"/>
          <w:sz w:val="28"/>
          <w:szCs w:val="28"/>
        </w:rPr>
        <w:t>официальном</w:t>
      </w:r>
      <w:proofErr w:type="spellEnd"/>
      <w:r w:rsidRPr="00AF06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F0644">
        <w:rPr>
          <w:rFonts w:ascii="Times New Roman" w:hAnsi="Times New Roman" w:cs="Times New Roman"/>
          <w:b/>
          <w:color w:val="000000"/>
          <w:sz w:val="28"/>
          <w:szCs w:val="28"/>
        </w:rPr>
        <w:t>оппоненте</w:t>
      </w:r>
      <w:proofErr w:type="spellEnd"/>
    </w:p>
    <w:p w14:paraId="00000003" w14:textId="77777777" w:rsidR="002953A9" w:rsidRDefault="002953A9">
      <w:pPr>
        <w:jc w:val="center"/>
        <w:rPr>
          <w:color w:val="000000"/>
          <w:sz w:val="28"/>
          <w:szCs w:val="28"/>
        </w:rPr>
      </w:pPr>
    </w:p>
    <w:tbl>
      <w:tblPr>
        <w:tblStyle w:val="Style10"/>
        <w:tblW w:w="101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4110"/>
        <w:gridCol w:w="2415"/>
        <w:gridCol w:w="2100"/>
      </w:tblGrid>
      <w:tr w:rsidR="002953A9" w14:paraId="0260A2EF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4" w14:textId="77777777" w:rsidR="002953A9" w:rsidRPr="00AF0644" w:rsidRDefault="001E4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  <w:proofErr w:type="spellEnd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5" w14:textId="77777777" w:rsidR="002953A9" w:rsidRPr="00AF0644" w:rsidRDefault="001E4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</w:t>
            </w:r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этой организации (полностью с указанием структурного подразделения)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6" w14:textId="77777777" w:rsidR="002953A9" w:rsidRPr="00AF0644" w:rsidRDefault="001E4C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0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AF064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F0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действующей Номенклатурой специальностей научных</w:t>
            </w:r>
            <w:r w:rsidRPr="00AF0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7" w14:textId="77777777" w:rsidR="002953A9" w:rsidRPr="00AF0644" w:rsidRDefault="001E4CB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</w:t>
            </w:r>
            <w:proofErr w:type="spellEnd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53A9" w14:paraId="31AB5489" w14:textId="77777777">
        <w:trPr>
          <w:trHeight w:val="252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8" w14:textId="77777777" w:rsidR="002953A9" w:rsidRPr="00AF0644" w:rsidRDefault="001E4CB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Кучумов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9" w14:textId="77777777" w:rsidR="002953A9" w:rsidRPr="00AF0644" w:rsidRDefault="001E4C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</w:t>
            </w:r>
          </w:p>
          <w:p w14:paraId="024E4E6B" w14:textId="77777777" w:rsidR="002953A9" w:rsidRPr="00AF0644" w:rsidRDefault="00295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000000A" w14:textId="77777777" w:rsidR="002953A9" w:rsidRPr="00AF0644" w:rsidRDefault="001E4C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614990, Пермский край, г. Пермь, </w:t>
            </w:r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Комсомольский проспект, д. 29</w:t>
            </w:r>
          </w:p>
          <w:p w14:paraId="685E61B6" w14:textId="77777777" w:rsidR="002953A9" w:rsidRPr="00AF0644" w:rsidRDefault="002953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</w:p>
          <w:p w14:paraId="0000000B" w14:textId="77777777" w:rsidR="002953A9" w:rsidRPr="00AF0644" w:rsidRDefault="001E4C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З</w:t>
            </w:r>
            <w:proofErr w:type="spellStart"/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аведующий</w:t>
            </w:r>
            <w:proofErr w:type="spellEnd"/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лаборатор</w:t>
            </w:r>
            <w:bookmarkStart w:id="0" w:name="_GoBack"/>
            <w:bookmarkEnd w:id="0"/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ией</w:t>
            </w:r>
            <w:proofErr w:type="spellEnd"/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F0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биожидкостей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BFDF" w14:textId="77777777" w:rsidR="00B308C5" w:rsidRPr="00B308C5" w:rsidRDefault="00B308C5" w:rsidP="00B308C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0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доктор физико-математических наук, 1.1.10. Биомеханика и биоинженерия,</w:t>
            </w:r>
          </w:p>
          <w:p w14:paraId="0000000C" w14:textId="17016E9C" w:rsidR="002953A9" w:rsidRPr="00AF0644" w:rsidRDefault="00B308C5" w:rsidP="00B308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8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физико-математические науки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D" w14:textId="77777777" w:rsidR="002953A9" w:rsidRPr="00AF0644" w:rsidRDefault="001E4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Доцент</w:t>
            </w:r>
            <w:proofErr w:type="spellEnd"/>
          </w:p>
        </w:tc>
      </w:tr>
      <w:tr w:rsidR="002953A9" w:rsidRPr="001E4CBF" w14:paraId="20FA6569" w14:textId="77777777"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E" w14:textId="77777777" w:rsidR="002953A9" w:rsidRPr="00AF0644" w:rsidRDefault="001E4C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публикации по теме диссертации в рецензируемых научных изданиях за </w:t>
            </w:r>
            <w:r w:rsidRPr="00AF06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последние 5 лет (не более 15 публикаций):</w:t>
            </w:r>
          </w:p>
        </w:tc>
      </w:tr>
      <w:tr w:rsidR="002953A9" w14:paraId="7C6611D8" w14:textId="77777777"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2" w14:textId="77777777" w:rsidR="002953A9" w:rsidRPr="001B2057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Pil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>A. G.</w:t>
            </w:r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Algorithmic generation of parameterized geometric models of the aortic valve and left ventricle // Sensors. – 2024. – V. 25. – № 1. – P. 11.</w:t>
            </w:r>
          </w:p>
          <w:p w14:paraId="00000013" w14:textId="3217E38F" w:rsidR="002953A9" w:rsidRPr="001B2057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Peshin</w:t>
            </w:r>
            <w:proofErr w:type="spellEnd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S., </w:t>
            </w:r>
            <w:proofErr w:type="spellStart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Karakulova</w:t>
            </w:r>
            <w:proofErr w:type="spellEnd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J. Finite </w:t>
            </w:r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element modeling of the finger flexion effect on median nerve compression // AIP Conference Proceedings. – AIP Publishing, 2024. – V. 3183. – № 1.</w:t>
            </w:r>
            <w:r w:rsidR="00A63F99"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38"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63F99" w:rsidRPr="001B20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21638"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. 060003. </w:t>
            </w:r>
          </w:p>
          <w:p w14:paraId="00000014" w14:textId="0586BCE6" w:rsidR="002953A9" w:rsidRPr="001B2057" w:rsidRDefault="001E4CBF" w:rsidP="00A63F9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Kamaltdinov</w:t>
            </w:r>
            <w:proofErr w:type="spellEnd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M. R., </w:t>
            </w:r>
            <w:proofErr w:type="spellStart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Coupling algorithm of 0D-3D blood flow models and some aspects of parameters identification // AIP Conference Proceedings. – AIP Publishing, 2024. – V. 3183. – № 1</w:t>
            </w:r>
            <w:proofErr w:type="gramStart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638" w:rsidRPr="001B2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63F99"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21638" w:rsidRPr="001B2057">
              <w:rPr>
                <w:rFonts w:ascii="Times New Roman" w:hAnsi="Times New Roman" w:cs="Times New Roman"/>
                <w:sz w:val="24"/>
                <w:szCs w:val="24"/>
              </w:rPr>
              <w:t>. 060001.</w:t>
            </w:r>
          </w:p>
          <w:p w14:paraId="00000015" w14:textId="77777777" w:rsidR="002953A9" w:rsidRPr="001B2057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Pil</w:t>
            </w:r>
            <w:proofErr w:type="spellEnd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Aortic valve leaflets motion trajectories tracking by u</w:t>
            </w:r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sing echocardiography data // 2024 17th International Congress on Image and Signal Processing, </w:t>
            </w:r>
            <w:proofErr w:type="spellStart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BioMedical</w:t>
            </w:r>
            <w:proofErr w:type="spellEnd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Engineering and Informatics (CISP-BMEI). – IEEE, 2024. – P. 1-4.</w:t>
            </w:r>
          </w:p>
          <w:p w14:paraId="00000016" w14:textId="77777777" w:rsidR="002953A9" w:rsidRPr="00AF0644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>Khairulin</w:t>
            </w:r>
            <w:proofErr w:type="spellEnd"/>
            <w:r w:rsidRPr="001B2057">
              <w:rPr>
                <w:rFonts w:ascii="Times New Roman" w:hAnsi="Times New Roman" w:cs="Times New Roman"/>
                <w:sz w:val="24"/>
                <w:szCs w:val="24"/>
              </w:rPr>
              <w:t xml:space="preserve"> A., </w:t>
            </w:r>
            <w:proofErr w:type="spellStart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1B2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</w:t>
            </w:r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Silberschmidt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V. V. In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silico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model of stent performanc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e in multi-layered artery using 2-way fluid-structure interaction: Influence of boundary conditions and vessel length // Computer Methods and Programs in Biomedicine. – 2024. – V. 255. – P. 108327.</w:t>
            </w:r>
          </w:p>
          <w:p w14:paraId="00000017" w14:textId="77777777" w:rsidR="002953A9" w:rsidRPr="00AF0644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Bolshakov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P., </w:t>
            </w: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Kharin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Akifyev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Stats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enko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E.,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Silberschmidt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V. V. Method of computational design for additive manufacturing of hip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endoprosthesis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based on basic-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cell concept // International Journal for Numerical Methods in Biomedical Engineering. – 2024. – V. 40. – № 3.e3802.</w:t>
            </w:r>
          </w:p>
          <w:p w14:paraId="00000018" w14:textId="77777777" w:rsidR="002953A9" w:rsidRPr="00AF0644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Doroshenko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O. V., Golub M. V.,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Saychenko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N. D.,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Rakisheva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I. O.,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Shekhmametyev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R. M. Numerical method for geometrical feature extraction and identification of patient-specific aorta models in pediatric congenital heart disease // Mathematics. – 2023. – V.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11. – № 13. – P. 2871.</w:t>
            </w:r>
          </w:p>
          <w:p w14:paraId="00000019" w14:textId="77777777" w:rsidR="002953A9" w:rsidRPr="00AF0644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Pil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Kadyraliev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B.,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Arutunyan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V. Influence of aortic valve leaflet material model on hemodynamic features in healthy and pathological states // Mathematics. – 2023. – V. 11. – № 2. – P. 428.</w:t>
            </w:r>
          </w:p>
          <w:p w14:paraId="0000001A" w14:textId="77777777" w:rsidR="002953A9" w:rsidRPr="00AF0644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Kharin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Bolshakov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Numerical and experimental study of a lattice structure for orthopedic applications // Materials. – 2023. – V. 16. – № 2. – P. 744.</w:t>
            </w:r>
          </w:p>
          <w:p w14:paraId="0000001B" w14:textId="77777777" w:rsidR="002953A9" w:rsidRPr="00AF0644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Sabir Q., </w:t>
            </w: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, Nguyen-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T. Using correspondence analysis and log-linear models to investiga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te the factors affecting cardiovascular disease // Russian Journal of Biomechanics. – 2023. – V. 27. – P. 63-74.</w:t>
            </w:r>
          </w:p>
          <w:p w14:paraId="0000001C" w14:textId="77777777" w:rsidR="002953A9" w:rsidRPr="00AF0644" w:rsidRDefault="001E4CB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Sakhabutdinova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L.,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Kamenskikh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A. A., </w:t>
            </w: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Nosov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Y.,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Baradina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I. Numerical study of the mechanical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of wedge-shaped defect f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illing materials // Materials. – 2022. – V. 15. – № 20. – P. 7387.</w:t>
            </w:r>
          </w:p>
          <w:p w14:paraId="0000001F" w14:textId="3C09C5F8" w:rsidR="002953A9" w:rsidRPr="00821638" w:rsidRDefault="001E4CBF" w:rsidP="0082163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>Kuchumov</w:t>
            </w:r>
            <w:proofErr w:type="spellEnd"/>
            <w:r w:rsidRPr="00AF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A. G.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Vedeneev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V.,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Samartsev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V., </w:t>
            </w:r>
            <w:proofErr w:type="spellStart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>Khairulin</w:t>
            </w:r>
            <w:proofErr w:type="spellEnd"/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A., Ivanov O. Patient-specific fluid-structure interaction model of bile flow: Comparison between 1-way and 2-way algorithms // Computer</w:t>
            </w:r>
            <w:r w:rsidRPr="00AF0644">
              <w:rPr>
                <w:rFonts w:ascii="Times New Roman" w:hAnsi="Times New Roman" w:cs="Times New Roman"/>
                <w:sz w:val="24"/>
                <w:szCs w:val="24"/>
              </w:rPr>
              <w:t xml:space="preserve"> Methods in Biomechanics and Biomedical Engineering. – 2021. – V. 24. – № 15. – P. 1693-1717.</w:t>
            </w:r>
          </w:p>
        </w:tc>
      </w:tr>
    </w:tbl>
    <w:p w14:paraId="00000023" w14:textId="77777777" w:rsidR="002953A9" w:rsidRDefault="002953A9">
      <w:pPr>
        <w:tabs>
          <w:tab w:val="left" w:pos="914"/>
        </w:tabs>
        <w:rPr>
          <w:color w:val="000000"/>
          <w:sz w:val="28"/>
          <w:szCs w:val="28"/>
        </w:rPr>
      </w:pPr>
    </w:p>
    <w:p w14:paraId="00000024" w14:textId="77777777" w:rsidR="002953A9" w:rsidRDefault="002953A9">
      <w:pPr>
        <w:ind w:left="4956"/>
        <w:rPr>
          <w:color w:val="000000"/>
          <w:sz w:val="24"/>
          <w:szCs w:val="24"/>
        </w:rPr>
      </w:pPr>
    </w:p>
    <w:sectPr w:rsidR="002953A9">
      <w:pgSz w:w="12240" w:h="15840"/>
      <w:pgMar w:top="1134" w:right="851" w:bottom="1134" w:left="15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8DE40ED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A9"/>
    <w:rsid w:val="00104785"/>
    <w:rsid w:val="00187B0C"/>
    <w:rsid w:val="001B2057"/>
    <w:rsid w:val="001E4CBF"/>
    <w:rsid w:val="002953A9"/>
    <w:rsid w:val="00382F43"/>
    <w:rsid w:val="003C4EFF"/>
    <w:rsid w:val="00640BEE"/>
    <w:rsid w:val="00753640"/>
    <w:rsid w:val="00794B2F"/>
    <w:rsid w:val="00821638"/>
    <w:rsid w:val="00A63F99"/>
    <w:rsid w:val="00AF0644"/>
    <w:rsid w:val="00B308C5"/>
    <w:rsid w:val="00B62446"/>
    <w:rsid w:val="00DF68CA"/>
    <w:rsid w:val="00F261BD"/>
    <w:rsid w:val="1AF3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DB9C"/>
  <w15:docId w15:val="{DBCE564A-19F1-4C72-ABF1-2B10EFC8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Кирпичникова Татьяна Николаевна</cp:lastModifiedBy>
  <cp:revision>2</cp:revision>
  <dcterms:created xsi:type="dcterms:W3CDTF">2025-09-25T06:18:00Z</dcterms:created>
  <dcterms:modified xsi:type="dcterms:W3CDTF">2025-09-25T06:18:00Z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839CC8714D4640939D5BC3C49EC9892D_12</vt:lpwstr>
  </property>
</Properties>
</file>