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B4F78" w14:textId="77777777" w:rsidR="004A4E27" w:rsidRPr="00075AF6" w:rsidRDefault="004A4E27" w:rsidP="004A4E27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075AF6">
        <w:rPr>
          <w:b/>
          <w:sz w:val="22"/>
          <w:szCs w:val="22"/>
        </w:rPr>
        <w:t>СВЕДЕНИЯ</w:t>
      </w:r>
    </w:p>
    <w:p w14:paraId="79648A87" w14:textId="77777777" w:rsidR="004A4E27" w:rsidRDefault="004A4E27" w:rsidP="004A4E27">
      <w:pPr>
        <w:jc w:val="center"/>
        <w:rPr>
          <w:b/>
          <w:sz w:val="22"/>
          <w:szCs w:val="22"/>
        </w:rPr>
      </w:pPr>
      <w:r w:rsidRPr="00075AF6">
        <w:rPr>
          <w:b/>
          <w:sz w:val="22"/>
          <w:szCs w:val="22"/>
        </w:rPr>
        <w:t>об официальном оппоненте</w:t>
      </w:r>
    </w:p>
    <w:p w14:paraId="7F1C30A3" w14:textId="77777777" w:rsidR="00C34B39" w:rsidRPr="00C34B39" w:rsidRDefault="00C34B39" w:rsidP="004A4E27">
      <w:pPr>
        <w:jc w:val="center"/>
        <w:rPr>
          <w:b/>
          <w:sz w:val="10"/>
          <w:szCs w:val="10"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  <w:gridCol w:w="2410"/>
        <w:gridCol w:w="1919"/>
      </w:tblGrid>
      <w:tr w:rsidR="004A4E27" w:rsidRPr="00075AF6" w14:paraId="0EB03E27" w14:textId="77777777" w:rsidTr="00DA22A4">
        <w:tc>
          <w:tcPr>
            <w:tcW w:w="1526" w:type="dxa"/>
            <w:shd w:val="clear" w:color="auto" w:fill="auto"/>
          </w:tcPr>
          <w:p w14:paraId="6402341D" w14:textId="77777777" w:rsidR="004A4E27" w:rsidRPr="00075AF6" w:rsidRDefault="004A4E27" w:rsidP="00DA22A4">
            <w:pPr>
              <w:jc w:val="center"/>
              <w:rPr>
                <w:sz w:val="22"/>
                <w:szCs w:val="22"/>
              </w:rPr>
            </w:pPr>
            <w:r w:rsidRPr="00075AF6">
              <w:rPr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4111" w:type="dxa"/>
            <w:shd w:val="clear" w:color="auto" w:fill="auto"/>
          </w:tcPr>
          <w:p w14:paraId="43962330" w14:textId="77777777" w:rsidR="004A4E27" w:rsidRPr="00075AF6" w:rsidRDefault="004A4E27" w:rsidP="00DA22A4">
            <w:pPr>
              <w:jc w:val="center"/>
              <w:rPr>
                <w:b/>
                <w:sz w:val="22"/>
                <w:szCs w:val="22"/>
              </w:rPr>
            </w:pPr>
            <w:r w:rsidRPr="00075AF6">
              <w:rPr>
                <w:sz w:val="22"/>
                <w:szCs w:val="22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 (полностью с указанием структурного подразделения)</w:t>
            </w:r>
          </w:p>
        </w:tc>
        <w:tc>
          <w:tcPr>
            <w:tcW w:w="2410" w:type="dxa"/>
            <w:shd w:val="clear" w:color="auto" w:fill="auto"/>
          </w:tcPr>
          <w:p w14:paraId="71D0BC6E" w14:textId="77777777" w:rsidR="004A4E27" w:rsidRPr="00075AF6" w:rsidRDefault="004A4E27" w:rsidP="00DA22A4">
            <w:pPr>
              <w:jc w:val="center"/>
              <w:rPr>
                <w:b/>
                <w:sz w:val="22"/>
                <w:szCs w:val="22"/>
              </w:rPr>
            </w:pPr>
            <w:r w:rsidRPr="00075AF6">
              <w:rPr>
                <w:sz w:val="22"/>
                <w:szCs w:val="22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="003E21F9" w:rsidRPr="00075AF6">
              <w:rPr>
                <w:sz w:val="22"/>
                <w:szCs w:val="22"/>
              </w:rPr>
              <w:t xml:space="preserve"> в соответствии с действующей Номенклатурой специальностей научных работников</w:t>
            </w:r>
            <w:r w:rsidRPr="00075AF6">
              <w:rPr>
                <w:sz w:val="22"/>
                <w:szCs w:val="22"/>
              </w:rPr>
              <w:t>)</w:t>
            </w:r>
          </w:p>
        </w:tc>
        <w:tc>
          <w:tcPr>
            <w:tcW w:w="1919" w:type="dxa"/>
            <w:shd w:val="clear" w:color="auto" w:fill="auto"/>
          </w:tcPr>
          <w:p w14:paraId="6FD9B98D" w14:textId="77777777" w:rsidR="004A4E27" w:rsidRPr="00075AF6" w:rsidRDefault="004A4E27" w:rsidP="00DA22A4">
            <w:pPr>
              <w:jc w:val="center"/>
              <w:rPr>
                <w:b/>
                <w:sz w:val="22"/>
                <w:szCs w:val="22"/>
              </w:rPr>
            </w:pPr>
            <w:r w:rsidRPr="00075AF6">
              <w:rPr>
                <w:sz w:val="22"/>
                <w:szCs w:val="22"/>
              </w:rPr>
              <w:t xml:space="preserve">Ученое звание </w:t>
            </w:r>
          </w:p>
        </w:tc>
      </w:tr>
      <w:tr w:rsidR="004A4E27" w:rsidRPr="00075AF6" w14:paraId="1CF2493A" w14:textId="77777777" w:rsidTr="00C34B39">
        <w:trPr>
          <w:trHeight w:val="2707"/>
        </w:trPr>
        <w:tc>
          <w:tcPr>
            <w:tcW w:w="1526" w:type="dxa"/>
            <w:shd w:val="clear" w:color="auto" w:fill="auto"/>
          </w:tcPr>
          <w:p w14:paraId="1A4D0F40" w14:textId="4237C943" w:rsidR="004A4E27" w:rsidRPr="00075AF6" w:rsidRDefault="009B66AF" w:rsidP="00DA22A4">
            <w:pPr>
              <w:jc w:val="center"/>
              <w:rPr>
                <w:bCs/>
                <w:sz w:val="22"/>
                <w:szCs w:val="22"/>
              </w:rPr>
            </w:pPr>
            <w:r w:rsidRPr="009B66AF">
              <w:rPr>
                <w:bCs/>
                <w:sz w:val="22"/>
                <w:szCs w:val="22"/>
              </w:rPr>
              <w:t>Киенко Татьяна Сергеевна</w:t>
            </w:r>
          </w:p>
        </w:tc>
        <w:tc>
          <w:tcPr>
            <w:tcW w:w="4111" w:type="dxa"/>
            <w:shd w:val="clear" w:color="auto" w:fill="auto"/>
          </w:tcPr>
          <w:p w14:paraId="194EBCC1" w14:textId="6BB05EEA" w:rsidR="004A4E27" w:rsidRPr="00075AF6" w:rsidRDefault="009B66AF" w:rsidP="00DA22A4">
            <w:pPr>
              <w:jc w:val="center"/>
              <w:rPr>
                <w:bCs/>
                <w:sz w:val="22"/>
                <w:szCs w:val="22"/>
              </w:rPr>
            </w:pPr>
            <w:r w:rsidRPr="009B66AF">
              <w:rPr>
                <w:bCs/>
                <w:sz w:val="22"/>
                <w:szCs w:val="22"/>
              </w:rPr>
              <w:t xml:space="preserve">Федеральное государственное автономное образовательное учреждение высшего образования </w:t>
            </w:r>
            <w:r>
              <w:rPr>
                <w:bCs/>
                <w:sz w:val="22"/>
                <w:szCs w:val="22"/>
              </w:rPr>
              <w:t>«</w:t>
            </w:r>
            <w:r w:rsidRPr="009B66AF">
              <w:rPr>
                <w:bCs/>
                <w:sz w:val="22"/>
                <w:szCs w:val="22"/>
              </w:rPr>
              <w:t>Южный федеральный университет</w:t>
            </w:r>
            <w:r>
              <w:rPr>
                <w:bCs/>
                <w:sz w:val="22"/>
                <w:szCs w:val="22"/>
              </w:rPr>
              <w:t>»</w:t>
            </w:r>
            <w:r w:rsidR="00993AB5" w:rsidRPr="00075AF6">
              <w:rPr>
                <w:bCs/>
                <w:sz w:val="22"/>
                <w:szCs w:val="22"/>
              </w:rPr>
              <w:t xml:space="preserve">, </w:t>
            </w:r>
          </w:p>
          <w:p w14:paraId="76D73284" w14:textId="77777777" w:rsidR="009B66AF" w:rsidRDefault="009B66AF" w:rsidP="00E57996">
            <w:pPr>
              <w:jc w:val="center"/>
              <w:rPr>
                <w:sz w:val="22"/>
                <w:szCs w:val="22"/>
              </w:rPr>
            </w:pPr>
            <w:r w:rsidRPr="009B66AF">
              <w:rPr>
                <w:sz w:val="22"/>
                <w:szCs w:val="22"/>
              </w:rPr>
              <w:t xml:space="preserve">344006 г. Ростов-на-Дону, </w:t>
            </w:r>
          </w:p>
          <w:p w14:paraId="7CABFBEC" w14:textId="5799C1B1" w:rsidR="00E57996" w:rsidRPr="00075AF6" w:rsidRDefault="009B66AF" w:rsidP="00E57996">
            <w:pPr>
              <w:jc w:val="center"/>
              <w:rPr>
                <w:sz w:val="22"/>
                <w:szCs w:val="22"/>
              </w:rPr>
            </w:pPr>
            <w:r w:rsidRPr="009B66AF">
              <w:rPr>
                <w:sz w:val="22"/>
                <w:szCs w:val="22"/>
              </w:rPr>
              <w:t>ул. Б. Садовая, 105/42</w:t>
            </w:r>
            <w:r w:rsidR="00E57996" w:rsidRPr="00075AF6">
              <w:rPr>
                <w:sz w:val="22"/>
                <w:szCs w:val="22"/>
              </w:rPr>
              <w:t xml:space="preserve">, </w:t>
            </w:r>
            <w:r w:rsidR="003B7F38">
              <w:rPr>
                <w:sz w:val="22"/>
                <w:szCs w:val="22"/>
              </w:rPr>
              <w:br/>
            </w:r>
            <w:r w:rsidR="003B7F38" w:rsidRPr="005D55AC">
              <w:rPr>
                <w:sz w:val="24"/>
                <w:szCs w:val="24"/>
              </w:rPr>
              <w:t>Тел</w:t>
            </w:r>
            <w:r w:rsidR="003B7F38" w:rsidRPr="003B7F38">
              <w:rPr>
                <w:sz w:val="24"/>
                <w:szCs w:val="24"/>
              </w:rPr>
              <w:t xml:space="preserve">.: </w:t>
            </w:r>
            <w:r w:rsidRPr="009B66AF">
              <w:rPr>
                <w:sz w:val="22"/>
                <w:szCs w:val="22"/>
              </w:rPr>
              <w:t>+7(863) 218-40-00</w:t>
            </w:r>
            <w:r w:rsidR="003B7F38">
              <w:rPr>
                <w:sz w:val="22"/>
                <w:szCs w:val="22"/>
              </w:rPr>
              <w:t>,</w:t>
            </w:r>
          </w:p>
          <w:p w14:paraId="6CEC7555" w14:textId="539E59C7" w:rsidR="00E57996" w:rsidRPr="002A258D" w:rsidRDefault="003B7F38" w:rsidP="00E57996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5D55AC">
              <w:rPr>
                <w:sz w:val="24"/>
                <w:szCs w:val="24"/>
                <w:lang w:val="en-US"/>
              </w:rPr>
              <w:t>e</w:t>
            </w:r>
            <w:r w:rsidRPr="002A258D">
              <w:rPr>
                <w:sz w:val="24"/>
                <w:szCs w:val="24"/>
                <w:lang w:val="en-US"/>
              </w:rPr>
              <w:t>-</w:t>
            </w:r>
            <w:r w:rsidRPr="005D55AC">
              <w:rPr>
                <w:sz w:val="24"/>
                <w:szCs w:val="24"/>
                <w:lang w:val="en-US"/>
              </w:rPr>
              <w:t>mail</w:t>
            </w:r>
            <w:r w:rsidRPr="002A258D">
              <w:rPr>
                <w:sz w:val="24"/>
                <w:szCs w:val="24"/>
                <w:lang w:val="en-US"/>
              </w:rPr>
              <w:t xml:space="preserve">: </w:t>
            </w:r>
            <w:r w:rsidR="009B66AF" w:rsidRPr="002A258D">
              <w:rPr>
                <w:sz w:val="22"/>
                <w:szCs w:val="22"/>
                <w:shd w:val="clear" w:color="auto" w:fill="FFFFFF"/>
                <w:lang w:val="en-US"/>
              </w:rPr>
              <w:t>tskienko@sfedu.ru</w:t>
            </w:r>
            <w:r w:rsidRPr="002A258D">
              <w:rPr>
                <w:sz w:val="22"/>
                <w:szCs w:val="22"/>
                <w:shd w:val="clear" w:color="auto" w:fill="FFFFFF"/>
                <w:lang w:val="en-US"/>
              </w:rPr>
              <w:t>,</w:t>
            </w:r>
          </w:p>
          <w:p w14:paraId="465E2D99" w14:textId="5B1FBD5C" w:rsidR="009B66AF" w:rsidRPr="00C34B39" w:rsidRDefault="00E57996" w:rsidP="00C34B3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75AF6">
              <w:rPr>
                <w:color w:val="000000"/>
                <w:sz w:val="22"/>
                <w:szCs w:val="22"/>
                <w:shd w:val="clear" w:color="auto" w:fill="FFFFFF"/>
              </w:rPr>
              <w:t>Доцент</w:t>
            </w:r>
            <w:r w:rsidR="002A258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A258D" w:rsidRPr="00075AF6">
              <w:rPr>
                <w:bCs/>
                <w:sz w:val="22"/>
                <w:szCs w:val="22"/>
              </w:rPr>
              <w:t>кафедр</w:t>
            </w:r>
            <w:r w:rsidR="002A258D">
              <w:rPr>
                <w:bCs/>
                <w:sz w:val="22"/>
                <w:szCs w:val="22"/>
              </w:rPr>
              <w:t>ы</w:t>
            </w:r>
            <w:r w:rsidR="002A258D" w:rsidRPr="00075AF6">
              <w:rPr>
                <w:bCs/>
                <w:sz w:val="22"/>
                <w:szCs w:val="22"/>
              </w:rPr>
              <w:t xml:space="preserve"> </w:t>
            </w:r>
            <w:r w:rsidR="002A258D">
              <w:rPr>
                <w:bCs/>
                <w:sz w:val="22"/>
                <w:szCs w:val="22"/>
              </w:rPr>
              <w:t>социальных технологий</w:t>
            </w:r>
            <w:r w:rsidRPr="00075AF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60819D4" w14:textId="77777777" w:rsidR="004A4E27" w:rsidRPr="00075AF6" w:rsidRDefault="00E57996" w:rsidP="00DA22A4">
            <w:pPr>
              <w:jc w:val="center"/>
              <w:rPr>
                <w:bCs/>
                <w:sz w:val="22"/>
                <w:szCs w:val="22"/>
              </w:rPr>
            </w:pPr>
            <w:r w:rsidRPr="00075AF6">
              <w:rPr>
                <w:bCs/>
                <w:sz w:val="22"/>
                <w:szCs w:val="22"/>
              </w:rPr>
              <w:t>кандидат социологических наук</w:t>
            </w:r>
            <w:r w:rsidR="00237319" w:rsidRPr="00075AF6">
              <w:rPr>
                <w:bCs/>
                <w:sz w:val="22"/>
                <w:szCs w:val="22"/>
              </w:rPr>
              <w:t>,</w:t>
            </w:r>
          </w:p>
          <w:p w14:paraId="1685574C" w14:textId="0C0E49EF" w:rsidR="00E57996" w:rsidRPr="00075AF6" w:rsidRDefault="002A258D" w:rsidP="009B66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5.4.4.</w:t>
            </w:r>
            <w:r w:rsidR="009B66AF" w:rsidRPr="009B66AF">
              <w:rPr>
                <w:bCs/>
                <w:sz w:val="22"/>
                <w:szCs w:val="22"/>
              </w:rPr>
              <w:t xml:space="preserve"> Социальная структура, социальные институты и процессы</w:t>
            </w:r>
            <w:r w:rsidR="009B66AF" w:rsidRPr="00075AF6">
              <w:rPr>
                <w:bCs/>
                <w:sz w:val="22"/>
                <w:szCs w:val="22"/>
              </w:rPr>
              <w:t xml:space="preserve"> </w:t>
            </w:r>
          </w:p>
          <w:p w14:paraId="4B0BB490" w14:textId="77777777" w:rsidR="00237319" w:rsidRDefault="00237319" w:rsidP="00DA22A4">
            <w:pPr>
              <w:jc w:val="center"/>
              <w:rPr>
                <w:bCs/>
                <w:sz w:val="22"/>
                <w:szCs w:val="22"/>
              </w:rPr>
            </w:pPr>
            <w:r w:rsidRPr="00075AF6">
              <w:rPr>
                <w:bCs/>
                <w:sz w:val="22"/>
                <w:szCs w:val="22"/>
              </w:rPr>
              <w:t>(социологические науки)</w:t>
            </w:r>
          </w:p>
          <w:p w14:paraId="1472ABDE" w14:textId="5EB071C3" w:rsidR="009B66AF" w:rsidRPr="00075AF6" w:rsidRDefault="009B66AF" w:rsidP="00DA22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14:paraId="0E383267" w14:textId="2E0ED332" w:rsidR="004A4E27" w:rsidRPr="00075AF6" w:rsidRDefault="009B66AF" w:rsidP="00DA22A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доцент</w:t>
            </w:r>
          </w:p>
        </w:tc>
      </w:tr>
      <w:tr w:rsidR="004A4E27" w:rsidRPr="00075AF6" w14:paraId="2F38B909" w14:textId="77777777" w:rsidTr="00DA22A4">
        <w:tc>
          <w:tcPr>
            <w:tcW w:w="9966" w:type="dxa"/>
            <w:gridSpan w:val="4"/>
            <w:shd w:val="clear" w:color="auto" w:fill="auto"/>
          </w:tcPr>
          <w:p w14:paraId="15EFE534" w14:textId="77777777" w:rsidR="004A4E27" w:rsidRPr="00075AF6" w:rsidRDefault="004A4E27" w:rsidP="00075AF6">
            <w:pPr>
              <w:rPr>
                <w:b/>
                <w:sz w:val="22"/>
                <w:szCs w:val="22"/>
              </w:rPr>
            </w:pPr>
            <w:r w:rsidRPr="00075AF6">
              <w:rPr>
                <w:sz w:val="22"/>
                <w:szCs w:val="22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4A4E27" w:rsidRPr="00C34B39" w14:paraId="08AAD603" w14:textId="77777777" w:rsidTr="00DA22A4">
        <w:tc>
          <w:tcPr>
            <w:tcW w:w="9966" w:type="dxa"/>
            <w:gridSpan w:val="4"/>
            <w:shd w:val="clear" w:color="auto" w:fill="auto"/>
          </w:tcPr>
          <w:p w14:paraId="213B4BBB" w14:textId="7D061B69" w:rsidR="00C34B39" w:rsidRPr="00C34B39" w:rsidRDefault="00C34B39" w:rsidP="00C34B39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hanging="426"/>
              <w:contextualSpacing w:val="0"/>
              <w:jc w:val="both"/>
              <w:rPr>
                <w:rFonts w:ascii="Times New Roman" w:hAnsi="Times New Roman"/>
              </w:rPr>
            </w:pPr>
            <w:r w:rsidRPr="00C34B39">
              <w:rPr>
                <w:rFonts w:ascii="Times New Roman" w:hAnsi="Times New Roman"/>
              </w:rPr>
              <w:t>Астоянц, М.С. Социально-демографические факторы мотивации социального участия пожилых россиян / М.С. Астоянц, Т.С. Киенко // Журнал исследований социальной политики. – 2024. – Т. 22. – № 4. –  С. 641-658.</w:t>
            </w:r>
          </w:p>
          <w:p w14:paraId="7AD519E6" w14:textId="77777777" w:rsidR="00C34B39" w:rsidRPr="00C34B39" w:rsidRDefault="00C34B39" w:rsidP="00C34B39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hanging="426"/>
              <w:contextualSpacing w:val="0"/>
              <w:jc w:val="both"/>
              <w:rPr>
                <w:rFonts w:ascii="Times New Roman" w:hAnsi="Times New Roman"/>
              </w:rPr>
            </w:pPr>
            <w:r w:rsidRPr="00C34B39">
              <w:rPr>
                <w:rFonts w:ascii="Times New Roman" w:hAnsi="Times New Roman"/>
              </w:rPr>
              <w:t>Киенко, Т.С. Связи социальной и цифровой активности старшего поколения россиян на Дону и Среднем Урале и проблема цифровых неравенств / Т.С. Киенко, О.С., Калафат, Д.С., Войтова, А.С. Севостьянов // Социальное пространство. –  2024. –  Т. 10. –  №  4. URL: http://socialarea-journal.ru/article/30160</w:t>
            </w:r>
          </w:p>
          <w:p w14:paraId="5C4F8C02" w14:textId="77777777" w:rsidR="00C34B39" w:rsidRPr="00C34B39" w:rsidRDefault="00C34B39" w:rsidP="00C34B39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hanging="426"/>
              <w:contextualSpacing w:val="0"/>
              <w:jc w:val="both"/>
              <w:rPr>
                <w:rFonts w:ascii="Times New Roman" w:hAnsi="Times New Roman"/>
              </w:rPr>
            </w:pPr>
            <w:r w:rsidRPr="00C34B39">
              <w:rPr>
                <w:rFonts w:ascii="Times New Roman" w:hAnsi="Times New Roman"/>
              </w:rPr>
              <w:t>Киенко, Т.С. Люди старшего возраста и пандемия: социальная эксклюзия, гетерогенность геронтогруппы и интерсекциональность возрастных неравенств / Т.С. Киенко // Социологические исследования. –  2023. –  № 2. –  С. 115-124.</w:t>
            </w:r>
          </w:p>
          <w:p w14:paraId="72BB0184" w14:textId="77777777" w:rsidR="00C34B39" w:rsidRPr="00C34B39" w:rsidRDefault="00C34B39" w:rsidP="00C34B39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hanging="426"/>
              <w:contextualSpacing w:val="0"/>
              <w:jc w:val="both"/>
              <w:rPr>
                <w:rFonts w:ascii="Times New Roman" w:hAnsi="Times New Roman"/>
              </w:rPr>
            </w:pPr>
            <w:r w:rsidRPr="00C34B39">
              <w:rPr>
                <w:rFonts w:ascii="Times New Roman" w:hAnsi="Times New Roman"/>
              </w:rPr>
              <w:t>Киенко, Т. С. Социальное участие людей старшего возраста: подходы к анализу и инструменты оценки / Т.С. Киенко // Социологическое обозрение. –  2023. –  Т. 22. –  № 2. –  С. 225-260.</w:t>
            </w:r>
          </w:p>
          <w:p w14:paraId="0B360829" w14:textId="77777777" w:rsidR="00C34B39" w:rsidRPr="00C34B39" w:rsidRDefault="00C34B39" w:rsidP="00C34B39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hanging="426"/>
              <w:contextualSpacing w:val="0"/>
              <w:jc w:val="both"/>
              <w:rPr>
                <w:rFonts w:ascii="Times New Roman" w:hAnsi="Times New Roman"/>
              </w:rPr>
            </w:pPr>
            <w:r w:rsidRPr="00C34B39">
              <w:rPr>
                <w:rFonts w:ascii="Times New Roman" w:hAnsi="Times New Roman"/>
              </w:rPr>
              <w:t>Киенко, Т.С. Социальное участие людей старшего возраста как фактор расширения их прав и возможностей (empowerment) / Т.С. Киенко // Векторы благополучия: экономика и социум. –  2023. –  Т. 50. –  № 3. –  С. 19-31.</w:t>
            </w:r>
          </w:p>
          <w:p w14:paraId="32E3D341" w14:textId="77777777" w:rsidR="00C34B39" w:rsidRPr="00C34B39" w:rsidRDefault="00C34B39" w:rsidP="00C34B39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hanging="426"/>
              <w:contextualSpacing w:val="0"/>
              <w:jc w:val="both"/>
              <w:rPr>
                <w:rFonts w:ascii="Times New Roman" w:hAnsi="Times New Roman"/>
              </w:rPr>
            </w:pPr>
            <w:r w:rsidRPr="00C34B39">
              <w:rPr>
                <w:rFonts w:ascii="Times New Roman" w:hAnsi="Times New Roman"/>
              </w:rPr>
              <w:t>Киенко, Т.С. Люди старшего возраста и социальное участие: явные и скрытые формы, "слепые зоны" и трансформации в условиях пандемической и постпандемической реальности / Т.С. Киенко, И.Н. Гнедышева // Векторы благополучия: экономика и социум. –  2022. –  № 3 (46). –   С. 30-42.</w:t>
            </w:r>
          </w:p>
          <w:p w14:paraId="5EDDF6E9" w14:textId="77777777" w:rsidR="00C34B39" w:rsidRPr="00C34B39" w:rsidRDefault="00C34B39" w:rsidP="00C34B39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hanging="426"/>
              <w:contextualSpacing w:val="0"/>
              <w:jc w:val="both"/>
              <w:rPr>
                <w:rFonts w:ascii="Times New Roman" w:hAnsi="Times New Roman"/>
              </w:rPr>
            </w:pPr>
            <w:r w:rsidRPr="00C34B39">
              <w:rPr>
                <w:rFonts w:ascii="Times New Roman" w:hAnsi="Times New Roman"/>
              </w:rPr>
              <w:t>Киенко, Т.С. Россияне старшего возраста в условиях рисков COVID-19 / Т.С. Киенко, Н.А. Птицына // Вестник РГГУ. Серия: Философия. Социология. Искусствоведение. –  2021. –  № 4 (28). –   С. 90-102.</w:t>
            </w:r>
          </w:p>
          <w:p w14:paraId="2F4F1A25" w14:textId="76AEE079" w:rsidR="009B66AF" w:rsidRPr="00C34B39" w:rsidRDefault="00C34B39" w:rsidP="009B66A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26" w:hanging="426"/>
              <w:contextualSpacing w:val="0"/>
              <w:jc w:val="both"/>
              <w:rPr>
                <w:rFonts w:ascii="Times New Roman" w:hAnsi="Times New Roman"/>
              </w:rPr>
            </w:pPr>
            <w:r w:rsidRPr="00C34B39">
              <w:rPr>
                <w:rFonts w:ascii="Times New Roman" w:hAnsi="Times New Roman"/>
              </w:rPr>
              <w:t>Киенко, Т.С. Проект "Социальный климат старения": возможности социального партнерства университета и практики в расширении пространства жизни пожилого человека / Т.С. Киенко, Э.А. Панфилова, И.Н. Гнедышева // Человек. Наука. Социум. –  2021. –  № 1 (5). –  С. 114-126.</w:t>
            </w:r>
          </w:p>
        </w:tc>
      </w:tr>
    </w:tbl>
    <w:p w14:paraId="11FA5C90" w14:textId="77777777" w:rsidR="004A4E27" w:rsidRPr="00C34B39" w:rsidRDefault="004A4E27" w:rsidP="00C34B39">
      <w:pPr>
        <w:rPr>
          <w:sz w:val="22"/>
          <w:szCs w:val="22"/>
        </w:rPr>
      </w:pPr>
    </w:p>
    <w:sectPr w:rsidR="004A4E27" w:rsidRPr="00C34B39" w:rsidSect="00574870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10807" w14:textId="77777777" w:rsidR="00B1760B" w:rsidRDefault="00B1760B">
      <w:r>
        <w:separator/>
      </w:r>
    </w:p>
  </w:endnote>
  <w:endnote w:type="continuationSeparator" w:id="0">
    <w:p w14:paraId="4119998C" w14:textId="77777777" w:rsidR="00B1760B" w:rsidRDefault="00B1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86782" w14:textId="77777777" w:rsidR="00B1760B" w:rsidRDefault="00B1760B">
      <w:r>
        <w:separator/>
      </w:r>
    </w:p>
  </w:footnote>
  <w:footnote w:type="continuationSeparator" w:id="0">
    <w:p w14:paraId="71A36FB1" w14:textId="77777777" w:rsidR="00B1760B" w:rsidRDefault="00B1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E40F0"/>
    <w:multiLevelType w:val="hybridMultilevel"/>
    <w:tmpl w:val="DD2ED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80D6C"/>
    <w:multiLevelType w:val="hybridMultilevel"/>
    <w:tmpl w:val="6FD0FBC0"/>
    <w:lvl w:ilvl="0" w:tplc="0419000F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27"/>
    <w:rsid w:val="000208DD"/>
    <w:rsid w:val="00075AF6"/>
    <w:rsid w:val="000B48E3"/>
    <w:rsid w:val="00106698"/>
    <w:rsid w:val="001112F4"/>
    <w:rsid w:val="00131EDA"/>
    <w:rsid w:val="001F1367"/>
    <w:rsid w:val="00205D74"/>
    <w:rsid w:val="00237319"/>
    <w:rsid w:val="002642B0"/>
    <w:rsid w:val="002A1E06"/>
    <w:rsid w:val="002A258D"/>
    <w:rsid w:val="002C38F5"/>
    <w:rsid w:val="00313053"/>
    <w:rsid w:val="003B7F38"/>
    <w:rsid w:val="003C285E"/>
    <w:rsid w:val="003E21F9"/>
    <w:rsid w:val="00416EA1"/>
    <w:rsid w:val="00490182"/>
    <w:rsid w:val="004A4E27"/>
    <w:rsid w:val="004B491E"/>
    <w:rsid w:val="00534E8A"/>
    <w:rsid w:val="00535610"/>
    <w:rsid w:val="0057190E"/>
    <w:rsid w:val="00574870"/>
    <w:rsid w:val="005C61F8"/>
    <w:rsid w:val="006730A0"/>
    <w:rsid w:val="006D7CE4"/>
    <w:rsid w:val="007E0FBE"/>
    <w:rsid w:val="007F7EF7"/>
    <w:rsid w:val="00820E2A"/>
    <w:rsid w:val="00866929"/>
    <w:rsid w:val="008E4721"/>
    <w:rsid w:val="00993AB5"/>
    <w:rsid w:val="009A0F63"/>
    <w:rsid w:val="009B66AF"/>
    <w:rsid w:val="00AA0D72"/>
    <w:rsid w:val="00AC4D61"/>
    <w:rsid w:val="00AE0FC6"/>
    <w:rsid w:val="00B1760B"/>
    <w:rsid w:val="00C34B39"/>
    <w:rsid w:val="00C56A67"/>
    <w:rsid w:val="00C933D2"/>
    <w:rsid w:val="00CE754A"/>
    <w:rsid w:val="00D909E9"/>
    <w:rsid w:val="00DA22A4"/>
    <w:rsid w:val="00DD1505"/>
    <w:rsid w:val="00E57996"/>
    <w:rsid w:val="00EB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DCBB3"/>
  <w15:chartTrackingRefBased/>
  <w15:docId w15:val="{666A42E4-FEF1-46B3-BCD5-E2C6BFEF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2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A4E27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4">
    <w:name w:val="Текст сноски Знак"/>
    <w:link w:val="a3"/>
    <w:semiHidden/>
    <w:rsid w:val="004A4E27"/>
    <w:rPr>
      <w:lang w:val="ru-RU" w:eastAsia="ru-RU" w:bidi="ar-SA"/>
    </w:rPr>
  </w:style>
  <w:style w:type="character" w:styleId="a5">
    <w:name w:val="footnote reference"/>
    <w:semiHidden/>
    <w:rsid w:val="004A4E27"/>
    <w:rPr>
      <w:vertAlign w:val="superscript"/>
    </w:rPr>
  </w:style>
  <w:style w:type="character" w:styleId="a6">
    <w:name w:val="Hyperlink"/>
    <w:uiPriority w:val="99"/>
    <w:rsid w:val="00E57996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E5799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B66A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Aptos" w:eastAsia="Aptos" w:hAnsi="Aptos"/>
      <w:kern w:val="2"/>
      <w:sz w:val="22"/>
      <w:szCs w:val="22"/>
      <w:lang w:eastAsia="en-US"/>
    </w:rPr>
  </w:style>
  <w:style w:type="table" w:styleId="a8">
    <w:name w:val="Table Grid"/>
    <w:basedOn w:val="a1"/>
    <w:uiPriority w:val="39"/>
    <w:rsid w:val="009B66AF"/>
    <w:rPr>
      <w:rFonts w:ascii="Aptos" w:eastAsia="Aptos" w:hAnsi="Aptos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СВЕДЕНИЯ</vt:lpstr>
      <vt:lpstr>СВЕДЕНИЯ</vt:lpstr>
    </vt:vector>
  </TitlesOfParts>
  <Company>yrs</Company>
  <LinksUpToDate>false</LinksUpToDate>
  <CharactersWithSpaces>2939</CharactersWithSpaces>
  <SharedDoc>false</SharedDoc>
  <HLinks>
    <vt:vector size="6" baseType="variant">
      <vt:variant>
        <vt:i4>7077967</vt:i4>
      </vt:variant>
      <vt:variant>
        <vt:i4>0</vt:i4>
      </vt:variant>
      <vt:variant>
        <vt:i4>0</vt:i4>
      </vt:variant>
      <vt:variant>
        <vt:i4>5</vt:i4>
      </vt:variant>
      <vt:variant>
        <vt:lpwstr>mailto:elena@shinkarenko.me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Полякова</dc:creator>
  <cp:keywords/>
  <cp:lastModifiedBy>Кирпичникова Татьяна Николаевна</cp:lastModifiedBy>
  <cp:revision>2</cp:revision>
  <cp:lastPrinted>2024-09-26T04:49:00Z</cp:lastPrinted>
  <dcterms:created xsi:type="dcterms:W3CDTF">2025-09-02T05:08:00Z</dcterms:created>
  <dcterms:modified xsi:type="dcterms:W3CDTF">2025-09-02T05:08:00Z</dcterms:modified>
</cp:coreProperties>
</file>