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C5" w:rsidRDefault="007F1D7B" w:rsidP="00145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СВЕДЕНИЯ</w:t>
      </w:r>
    </w:p>
    <w:p w:rsidR="00F672C5" w:rsidRDefault="007F1D7B" w:rsidP="00145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3"/>
        <w:jc w:val="center"/>
        <w:rPr>
          <w:color w:val="000000"/>
          <w:szCs w:val="28"/>
        </w:rPr>
      </w:pPr>
      <w:r>
        <w:rPr>
          <w:b/>
          <w:color w:val="000000"/>
          <w:szCs w:val="28"/>
        </w:rPr>
        <w:t>об официальном оппоненте</w:t>
      </w:r>
    </w:p>
    <w:p w:rsidR="00F672C5" w:rsidRDefault="00F672C5" w:rsidP="00145E8F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hanging="2"/>
        <w:jc w:val="center"/>
        <w:rPr>
          <w:color w:val="000000"/>
          <w:sz w:val="24"/>
          <w:szCs w:val="24"/>
        </w:rPr>
      </w:pPr>
    </w:p>
    <w:tbl>
      <w:tblPr>
        <w:tblStyle w:val="aa"/>
        <w:tblW w:w="9966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046"/>
        <w:gridCol w:w="3780"/>
        <w:gridCol w:w="2470"/>
        <w:gridCol w:w="1670"/>
      </w:tblGrid>
      <w:tr w:rsidR="00F672C5" w:rsidTr="005D43FA">
        <w:tc>
          <w:tcPr>
            <w:tcW w:w="2046" w:type="dxa"/>
          </w:tcPr>
          <w:p w:rsidR="00F672C5" w:rsidRDefault="007F1D7B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Фамилия, Имя, Отчество (полностью)</w:t>
            </w:r>
          </w:p>
          <w:p w:rsidR="00F672C5" w:rsidRDefault="00F672C5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3780" w:type="dxa"/>
          </w:tcPr>
          <w:p w:rsidR="00F672C5" w:rsidRDefault="007F1D7B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Место основной  работы - полное наименование организации (с указанием полного почтового адреса, телефона (при наличии), адреса электронной почты (при наличии)), должность, занимаемая им в этой организации  (полностью с указанием структурного подразделения)</w:t>
            </w:r>
          </w:p>
        </w:tc>
        <w:tc>
          <w:tcPr>
            <w:tcW w:w="2470" w:type="dxa"/>
          </w:tcPr>
          <w:p w:rsidR="00F672C5" w:rsidRDefault="007F1D7B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Ученая степень (с указанием отрасли наук, шифра и наименования научной специальности, по которой им защищена диссертация в соответствии с действующей Номенклатурой специальностей научных работников)</w:t>
            </w:r>
          </w:p>
        </w:tc>
        <w:tc>
          <w:tcPr>
            <w:tcW w:w="1670" w:type="dxa"/>
          </w:tcPr>
          <w:p w:rsidR="00F672C5" w:rsidRDefault="007F1D7B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Ученое звание </w:t>
            </w:r>
          </w:p>
        </w:tc>
      </w:tr>
      <w:tr w:rsidR="00F672C5" w:rsidTr="005D43FA">
        <w:tc>
          <w:tcPr>
            <w:tcW w:w="2046" w:type="dxa"/>
          </w:tcPr>
          <w:p w:rsidR="00F672C5" w:rsidRDefault="001B1A63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Сафронова Елена Юрьевна</w:t>
            </w:r>
            <w:r w:rsidR="00145E8F">
              <w:rPr>
                <w:szCs w:val="28"/>
              </w:rPr>
              <w:t xml:space="preserve"> </w:t>
            </w:r>
          </w:p>
        </w:tc>
        <w:tc>
          <w:tcPr>
            <w:tcW w:w="3780" w:type="dxa"/>
          </w:tcPr>
          <w:p w:rsidR="001B1A63" w:rsidRDefault="00145E8F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szCs w:val="28"/>
              </w:rPr>
              <w:t>Федеральное г</w:t>
            </w:r>
            <w:r w:rsidR="007F1D7B">
              <w:rPr>
                <w:color w:val="000000"/>
                <w:szCs w:val="28"/>
              </w:rPr>
              <w:t xml:space="preserve">осударственное </w:t>
            </w:r>
            <w:r>
              <w:rPr>
                <w:color w:val="000000"/>
                <w:szCs w:val="28"/>
              </w:rPr>
              <w:t xml:space="preserve">бюджетное </w:t>
            </w:r>
            <w:r w:rsidR="007F1D7B">
              <w:rPr>
                <w:color w:val="000000"/>
                <w:szCs w:val="28"/>
              </w:rPr>
              <w:t xml:space="preserve">образовательное учреждение высшего образования </w:t>
            </w:r>
            <w:r w:rsidR="001B1A63" w:rsidRPr="001B1A63">
              <w:rPr>
                <w:color w:val="000000"/>
                <w:szCs w:val="28"/>
              </w:rPr>
              <w:t>«</w:t>
            </w:r>
            <w:r w:rsidR="00886B6F">
              <w:rPr>
                <w:color w:val="000000"/>
                <w:szCs w:val="28"/>
              </w:rPr>
              <w:t xml:space="preserve">Петербургский государственный университет путей сообщения императора Александра </w:t>
            </w:r>
            <w:r w:rsidR="00886B6F">
              <w:rPr>
                <w:color w:val="000000"/>
                <w:szCs w:val="28"/>
                <w:lang w:val="en-US"/>
              </w:rPr>
              <w:t>I</w:t>
            </w:r>
            <w:r w:rsidR="001B1A63" w:rsidRPr="001B1A63">
              <w:rPr>
                <w:color w:val="000000"/>
                <w:szCs w:val="28"/>
              </w:rPr>
              <w:t>»</w:t>
            </w:r>
            <w:r w:rsidR="00115860">
              <w:rPr>
                <w:color w:val="000000"/>
                <w:szCs w:val="28"/>
              </w:rPr>
              <w:t xml:space="preserve">, </w:t>
            </w:r>
          </w:p>
          <w:p w:rsidR="00145E8F" w:rsidRDefault="00886B6F" w:rsidP="0011586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</w:pPr>
            <w:r>
              <w:rPr>
                <w:color w:val="000000"/>
                <w:shd w:val="clear" w:color="auto" w:fill="FFFFFF"/>
              </w:rPr>
              <w:t>190031</w:t>
            </w:r>
            <w:r w:rsidRPr="00886B6F">
              <w:rPr>
                <w:color w:val="000000"/>
                <w:shd w:val="clear" w:color="auto" w:fill="FFFFFF"/>
              </w:rPr>
              <w:t>, Санкт-Петербург, Московский пр., д. 9.</w:t>
            </w:r>
            <w:r w:rsidR="00115860">
              <w:t xml:space="preserve">, </w:t>
            </w:r>
          </w:p>
          <w:p w:rsidR="00F672C5" w:rsidRPr="005D43FA" w:rsidRDefault="007F1D7B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  <w:lang w:val="en-US"/>
              </w:rPr>
            </w:pPr>
            <w:r>
              <w:rPr>
                <w:color w:val="000000"/>
                <w:szCs w:val="28"/>
              </w:rPr>
              <w:t>Тел</w:t>
            </w:r>
            <w:r w:rsidRPr="005D43FA">
              <w:rPr>
                <w:color w:val="000000"/>
                <w:szCs w:val="28"/>
                <w:lang w:val="en-US"/>
              </w:rPr>
              <w:t xml:space="preserve">.: </w:t>
            </w:r>
            <w:r w:rsidR="00796179" w:rsidRPr="005D43FA">
              <w:rPr>
                <w:color w:val="000000"/>
                <w:szCs w:val="28"/>
                <w:lang w:val="en-US"/>
              </w:rPr>
              <w:t>8</w:t>
            </w:r>
            <w:r w:rsidR="001B1A63" w:rsidRPr="005D43FA">
              <w:rPr>
                <w:color w:val="000000"/>
                <w:szCs w:val="28"/>
                <w:lang w:val="en-US"/>
              </w:rPr>
              <w:t xml:space="preserve"> </w:t>
            </w:r>
            <w:r w:rsidR="00886B6F" w:rsidRPr="005D43FA">
              <w:rPr>
                <w:color w:val="000000"/>
                <w:szCs w:val="28"/>
                <w:lang w:val="en-US"/>
              </w:rPr>
              <w:t>(812) 310-25-21</w:t>
            </w:r>
            <w:r w:rsidRPr="005D43FA">
              <w:rPr>
                <w:color w:val="000000"/>
                <w:szCs w:val="28"/>
                <w:lang w:val="en-US"/>
              </w:rPr>
              <w:t>,</w:t>
            </w:r>
          </w:p>
          <w:p w:rsidR="00886B6F" w:rsidRPr="005D43FA" w:rsidRDefault="007F1D7B" w:rsidP="00886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szCs w:val="28"/>
                <w:lang w:val="en-US"/>
              </w:rPr>
            </w:pPr>
            <w:r w:rsidRPr="00145E8F">
              <w:rPr>
                <w:color w:val="000000"/>
                <w:szCs w:val="28"/>
                <w:lang w:val="en-US"/>
              </w:rPr>
              <w:t>E</w:t>
            </w:r>
            <w:r w:rsidRPr="005D43FA">
              <w:rPr>
                <w:color w:val="000000"/>
                <w:szCs w:val="28"/>
                <w:lang w:val="en-US"/>
              </w:rPr>
              <w:t>-</w:t>
            </w:r>
            <w:r w:rsidRPr="00145E8F">
              <w:rPr>
                <w:color w:val="000000"/>
                <w:szCs w:val="28"/>
                <w:lang w:val="en-US"/>
              </w:rPr>
              <w:t>mail</w:t>
            </w:r>
            <w:r w:rsidRPr="005D43FA">
              <w:rPr>
                <w:color w:val="000000"/>
                <w:szCs w:val="28"/>
                <w:lang w:val="en-US"/>
              </w:rPr>
              <w:t xml:space="preserve">: </w:t>
            </w:r>
            <w:hyperlink r:id="rId6" w:history="1">
              <w:r w:rsidR="00886B6F" w:rsidRPr="00886B6F">
                <w:rPr>
                  <w:rStyle w:val="a8"/>
                  <w:color w:val="auto"/>
                  <w:szCs w:val="28"/>
                  <w:u w:val="none"/>
                  <w:lang w:val="en-US"/>
                </w:rPr>
                <w:t>rus</w:t>
              </w:r>
              <w:r w:rsidR="00886B6F" w:rsidRPr="005D43FA">
                <w:rPr>
                  <w:rStyle w:val="a8"/>
                  <w:color w:val="auto"/>
                  <w:szCs w:val="28"/>
                  <w:u w:val="none"/>
                  <w:lang w:val="en-US"/>
                </w:rPr>
                <w:t>@</w:t>
              </w:r>
              <w:r w:rsidR="00886B6F" w:rsidRPr="00886B6F">
                <w:rPr>
                  <w:rStyle w:val="a8"/>
                  <w:color w:val="auto"/>
                  <w:szCs w:val="28"/>
                  <w:u w:val="none"/>
                  <w:lang w:val="en-US"/>
                </w:rPr>
                <w:t>pgups</w:t>
              </w:r>
              <w:r w:rsidR="00886B6F" w:rsidRPr="005D43FA">
                <w:rPr>
                  <w:rStyle w:val="a8"/>
                  <w:color w:val="auto"/>
                  <w:szCs w:val="28"/>
                  <w:u w:val="none"/>
                  <w:lang w:val="en-US"/>
                </w:rPr>
                <w:t>.</w:t>
              </w:r>
              <w:r w:rsidR="00886B6F" w:rsidRPr="00886B6F">
                <w:rPr>
                  <w:rStyle w:val="a8"/>
                  <w:color w:val="auto"/>
                  <w:szCs w:val="28"/>
                  <w:u w:val="none"/>
                  <w:lang w:val="en-US"/>
                </w:rPr>
                <w:t>ru</w:t>
              </w:r>
            </w:hyperlink>
          </w:p>
          <w:p w:rsidR="00F672C5" w:rsidRDefault="001B1A63" w:rsidP="00886B6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1B1A63">
              <w:rPr>
                <w:color w:val="000000"/>
                <w:szCs w:val="28"/>
              </w:rPr>
              <w:t xml:space="preserve">профессор кафедры </w:t>
            </w:r>
            <w:r w:rsidR="00886B6F">
              <w:rPr>
                <w:color w:val="000000"/>
                <w:szCs w:val="28"/>
              </w:rPr>
              <w:t>«русский и иностранные языки»</w:t>
            </w:r>
          </w:p>
        </w:tc>
        <w:tc>
          <w:tcPr>
            <w:tcW w:w="2470" w:type="dxa"/>
          </w:tcPr>
          <w:p w:rsidR="00F672C5" w:rsidRDefault="005D43FA" w:rsidP="009F27A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 w:rsidRPr="005D43FA">
              <w:rPr>
                <w:color w:val="000000"/>
                <w:szCs w:val="28"/>
              </w:rPr>
              <w:t xml:space="preserve">доктор филологических наук </w:t>
            </w:r>
            <w:r w:rsidRPr="005D43FA">
              <w:rPr>
                <w:bCs/>
                <w:color w:val="000000"/>
                <w:szCs w:val="28"/>
              </w:rPr>
              <w:t>5</w:t>
            </w:r>
            <w:r w:rsidRPr="005D43FA">
              <w:rPr>
                <w:color w:val="000000"/>
                <w:szCs w:val="28"/>
              </w:rPr>
              <w:t>.</w:t>
            </w:r>
            <w:r w:rsidRPr="005D43FA">
              <w:rPr>
                <w:bCs/>
                <w:color w:val="000000"/>
                <w:szCs w:val="28"/>
              </w:rPr>
              <w:t>9</w:t>
            </w:r>
            <w:r w:rsidRPr="005D43FA">
              <w:rPr>
                <w:color w:val="000000"/>
                <w:szCs w:val="28"/>
              </w:rPr>
              <w:t>.</w:t>
            </w:r>
            <w:r w:rsidRPr="005D43FA">
              <w:rPr>
                <w:bCs/>
                <w:color w:val="000000"/>
                <w:szCs w:val="28"/>
              </w:rPr>
              <w:t>1</w:t>
            </w:r>
            <w:r w:rsidRPr="005D43FA">
              <w:rPr>
                <w:color w:val="000000"/>
                <w:szCs w:val="28"/>
              </w:rPr>
              <w:t>. </w:t>
            </w:r>
            <w:r w:rsidRPr="005D43FA">
              <w:rPr>
                <w:bCs/>
                <w:color w:val="000000"/>
                <w:szCs w:val="28"/>
              </w:rPr>
              <w:t>Русская</w:t>
            </w:r>
            <w:r w:rsidRPr="005D43FA">
              <w:rPr>
                <w:color w:val="000000"/>
                <w:szCs w:val="28"/>
              </w:rPr>
              <w:t> </w:t>
            </w:r>
            <w:r w:rsidRPr="005D43FA">
              <w:rPr>
                <w:bCs/>
                <w:color w:val="000000"/>
                <w:szCs w:val="28"/>
              </w:rPr>
              <w:t>литература</w:t>
            </w:r>
            <w:r w:rsidRPr="005D43FA">
              <w:rPr>
                <w:color w:val="000000"/>
                <w:szCs w:val="28"/>
              </w:rPr>
              <w:t> </w:t>
            </w:r>
            <w:r w:rsidRPr="005D43FA">
              <w:rPr>
                <w:bCs/>
                <w:color w:val="000000"/>
                <w:szCs w:val="28"/>
              </w:rPr>
              <w:t>и</w:t>
            </w:r>
            <w:r w:rsidRPr="005D43FA">
              <w:rPr>
                <w:color w:val="000000"/>
                <w:szCs w:val="28"/>
              </w:rPr>
              <w:t> </w:t>
            </w:r>
            <w:r w:rsidRPr="005D43FA">
              <w:rPr>
                <w:bCs/>
                <w:color w:val="000000"/>
                <w:szCs w:val="28"/>
              </w:rPr>
              <w:t>литературы</w:t>
            </w:r>
            <w:r w:rsidRPr="005D43FA">
              <w:rPr>
                <w:color w:val="000000"/>
                <w:szCs w:val="28"/>
              </w:rPr>
              <w:t> </w:t>
            </w:r>
            <w:r w:rsidRPr="005D43FA">
              <w:rPr>
                <w:bCs/>
                <w:color w:val="000000"/>
                <w:szCs w:val="28"/>
              </w:rPr>
              <w:t>народов</w:t>
            </w:r>
            <w:r w:rsidRPr="005D43FA">
              <w:rPr>
                <w:color w:val="000000"/>
                <w:szCs w:val="28"/>
              </w:rPr>
              <w:t> </w:t>
            </w:r>
            <w:r w:rsidRPr="005D43FA">
              <w:rPr>
                <w:bCs/>
                <w:color w:val="000000"/>
                <w:szCs w:val="28"/>
              </w:rPr>
              <w:t>Российской</w:t>
            </w:r>
            <w:r w:rsidRPr="005D43FA">
              <w:rPr>
                <w:color w:val="000000"/>
                <w:szCs w:val="28"/>
              </w:rPr>
              <w:t> </w:t>
            </w:r>
            <w:r w:rsidRPr="005D43FA">
              <w:rPr>
                <w:bCs/>
                <w:color w:val="000000"/>
                <w:szCs w:val="28"/>
              </w:rPr>
              <w:t>Федерации</w:t>
            </w:r>
          </w:p>
        </w:tc>
        <w:tc>
          <w:tcPr>
            <w:tcW w:w="1670" w:type="dxa"/>
          </w:tcPr>
          <w:p w:rsidR="00F672C5" w:rsidRDefault="00115860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3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доцент</w:t>
            </w:r>
            <w:r w:rsidR="001B1A63">
              <w:rPr>
                <w:color w:val="000000"/>
                <w:szCs w:val="28"/>
              </w:rPr>
              <w:t xml:space="preserve"> </w:t>
            </w:r>
          </w:p>
        </w:tc>
      </w:tr>
      <w:tr w:rsidR="00F672C5">
        <w:tc>
          <w:tcPr>
            <w:tcW w:w="9966" w:type="dxa"/>
            <w:gridSpan w:val="4"/>
          </w:tcPr>
          <w:p w:rsidR="00F672C5" w:rsidRDefault="007F1D7B" w:rsidP="00145E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hanging="2"/>
              <w:rPr>
                <w:b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Основные публикации по теме диссертации в рецензируемых научных изданиях за последние 5 лет (не более 15 публикаций): </w:t>
            </w:r>
            <w:r>
              <w:rPr>
                <w:b/>
                <w:color w:val="000000"/>
                <w:sz w:val="24"/>
                <w:szCs w:val="24"/>
              </w:rPr>
              <w:t>обратный хронологический порядок</w:t>
            </w:r>
          </w:p>
        </w:tc>
      </w:tr>
      <w:tr w:rsidR="00F672C5">
        <w:tc>
          <w:tcPr>
            <w:tcW w:w="9966" w:type="dxa"/>
            <w:gridSpan w:val="4"/>
          </w:tcPr>
          <w:p w:rsidR="002510BA" w:rsidRPr="002510BA" w:rsidRDefault="002510BA" w:rsidP="002510BA">
            <w:pPr>
              <w:pStyle w:val="a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jc w:val="both"/>
              <w:rPr>
                <w:b/>
                <w:color w:val="2C2D2E"/>
                <w:szCs w:val="28"/>
              </w:rPr>
            </w:pPr>
            <w:r w:rsidRPr="002510BA">
              <w:rPr>
                <w:color w:val="2C2D2E"/>
                <w:szCs w:val="28"/>
              </w:rPr>
              <w:t>Сафронова Е.Ю.</w:t>
            </w:r>
            <w:r w:rsidRPr="002510BA">
              <w:rPr>
                <w:i/>
                <w:color w:val="2C2D2E"/>
                <w:szCs w:val="28"/>
              </w:rPr>
              <w:t xml:space="preserve"> </w:t>
            </w:r>
            <w:r w:rsidRPr="002510BA">
              <w:rPr>
                <w:color w:val="2C2D2E"/>
                <w:szCs w:val="28"/>
              </w:rPr>
              <w:t xml:space="preserve">Достоевский и Гинденбург: литературный текст в биографическом контексте / Е. Ю. Сафронова // Неизвестный Достоевский. – </w:t>
            </w:r>
            <w:r w:rsidR="004A2D7E">
              <w:rPr>
                <w:color w:val="2C2D2E"/>
                <w:szCs w:val="28"/>
              </w:rPr>
              <w:t xml:space="preserve">2022. – Т. 9, № 3. – С. 78-115. </w:t>
            </w:r>
            <w:r w:rsidRPr="002510BA">
              <w:rPr>
                <w:b/>
                <w:color w:val="2C2D2E"/>
                <w:szCs w:val="28"/>
              </w:rPr>
              <w:t>[</w:t>
            </w:r>
            <w:r w:rsidRPr="002510BA">
              <w:rPr>
                <w:b/>
                <w:color w:val="2C2D2E"/>
                <w:szCs w:val="28"/>
                <w:lang w:val="en-US"/>
              </w:rPr>
              <w:t>SCOPUS</w:t>
            </w:r>
            <w:r w:rsidRPr="002510BA">
              <w:rPr>
                <w:b/>
                <w:color w:val="2C2D2E"/>
                <w:szCs w:val="28"/>
              </w:rPr>
              <w:t>].</w:t>
            </w:r>
          </w:p>
          <w:p w:rsidR="001B1A63" w:rsidRPr="002510BA" w:rsidRDefault="00796179" w:rsidP="002510BA">
            <w:pPr>
              <w:pStyle w:val="a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jc w:val="both"/>
              <w:rPr>
                <w:color w:val="2C2D2E"/>
                <w:szCs w:val="28"/>
              </w:rPr>
            </w:pPr>
            <w:r w:rsidRPr="002510BA">
              <w:rPr>
                <w:color w:val="2C2D2E"/>
                <w:szCs w:val="28"/>
              </w:rPr>
              <w:t>Сафронова Е.</w:t>
            </w:r>
            <w:r w:rsidR="001B1A63" w:rsidRPr="002510BA">
              <w:rPr>
                <w:color w:val="2C2D2E"/>
                <w:szCs w:val="28"/>
              </w:rPr>
              <w:t>Ю.</w:t>
            </w:r>
            <w:r w:rsidRPr="002510BA">
              <w:rPr>
                <w:color w:val="2C2D2E"/>
                <w:szCs w:val="28"/>
              </w:rPr>
              <w:t xml:space="preserve">, Глушкова С.А. </w:t>
            </w:r>
            <w:r w:rsidR="001B1A63" w:rsidRPr="002510BA">
              <w:rPr>
                <w:color w:val="2C2D2E"/>
                <w:szCs w:val="28"/>
              </w:rPr>
              <w:t xml:space="preserve"> Материнские образы в романе Ф. М. Достоевского </w:t>
            </w:r>
            <w:r w:rsidR="002510BA">
              <w:rPr>
                <w:color w:val="2C2D2E"/>
                <w:szCs w:val="28"/>
              </w:rPr>
              <w:t>«П</w:t>
            </w:r>
            <w:r w:rsidR="001B1A63" w:rsidRPr="002510BA">
              <w:rPr>
                <w:color w:val="2C2D2E"/>
                <w:szCs w:val="28"/>
              </w:rPr>
              <w:t>одросток</w:t>
            </w:r>
            <w:r w:rsidR="002510BA">
              <w:rPr>
                <w:color w:val="2C2D2E"/>
                <w:szCs w:val="28"/>
              </w:rPr>
              <w:t>»</w:t>
            </w:r>
            <w:r w:rsidR="001B1A63" w:rsidRPr="002510BA">
              <w:rPr>
                <w:color w:val="2C2D2E"/>
                <w:szCs w:val="28"/>
              </w:rPr>
              <w:t xml:space="preserve"> / Е. Ю. Сафронова, С. А. Глушкова // Вестник Томского государственного педагогического университета. – 2022. – № 6(224). – С. 121-131. – DOI 10.23951/1609-624X-2022-6-121-131. </w:t>
            </w:r>
          </w:p>
          <w:p w:rsidR="001B1A63" w:rsidRPr="002510BA" w:rsidRDefault="00796179" w:rsidP="002510BA">
            <w:pPr>
              <w:pStyle w:val="a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jc w:val="both"/>
              <w:rPr>
                <w:color w:val="2C2D2E"/>
                <w:szCs w:val="28"/>
              </w:rPr>
            </w:pPr>
            <w:r w:rsidRPr="002510BA">
              <w:rPr>
                <w:color w:val="2C2D2E"/>
                <w:szCs w:val="28"/>
              </w:rPr>
              <w:t>Сафронова Е.Ю</w:t>
            </w:r>
            <w:r w:rsidR="002510BA" w:rsidRPr="002510BA">
              <w:rPr>
                <w:color w:val="2C2D2E"/>
                <w:szCs w:val="28"/>
              </w:rPr>
              <w:t>.</w:t>
            </w:r>
            <w:r w:rsidRPr="002510BA">
              <w:rPr>
                <w:color w:val="2C2D2E"/>
                <w:szCs w:val="28"/>
              </w:rPr>
              <w:t xml:space="preserve">, Глушкова С.А. </w:t>
            </w:r>
            <w:r w:rsidR="001B1A63" w:rsidRPr="002510BA">
              <w:rPr>
                <w:color w:val="2C2D2E"/>
                <w:szCs w:val="28"/>
              </w:rPr>
              <w:t xml:space="preserve">Мотив лакейства в </w:t>
            </w:r>
            <w:r w:rsidRPr="002510BA">
              <w:rPr>
                <w:color w:val="2C2D2E"/>
                <w:szCs w:val="28"/>
              </w:rPr>
              <w:t>романах Ф.</w:t>
            </w:r>
            <w:r w:rsidR="001B1A63" w:rsidRPr="002510BA">
              <w:rPr>
                <w:color w:val="2C2D2E"/>
                <w:szCs w:val="28"/>
              </w:rPr>
              <w:t xml:space="preserve">М. Достоевского "Игрок" и "Подросток" // Университетский научный журнал. – 2022. – № 68. – С. 215-222. – DOI 10.25807/22225064_2022_68_215. </w:t>
            </w:r>
          </w:p>
          <w:p w:rsidR="002510BA" w:rsidRPr="002510BA" w:rsidRDefault="002510BA" w:rsidP="001E084B">
            <w:pPr>
              <w:pStyle w:val="ab"/>
              <w:numPr>
                <w:ilvl w:val="0"/>
                <w:numId w:val="2"/>
              </w:numPr>
              <w:ind w:leftChars="0" w:firstLineChars="0"/>
              <w:jc w:val="both"/>
            </w:pPr>
            <w:r w:rsidRPr="002510BA">
              <w:rPr>
                <w:color w:val="2C2D2E"/>
                <w:szCs w:val="28"/>
              </w:rPr>
              <w:lastRenderedPageBreak/>
              <w:t xml:space="preserve">Сафронова Е.Ю. </w:t>
            </w:r>
            <w:hyperlink r:id="rId7" w:tgtFrame="_blank" w:history="1">
              <w:r w:rsidRPr="002510BA">
                <w:rPr>
                  <w:rStyle w:val="a8"/>
                  <w:iCs/>
                  <w:color w:val="auto"/>
                  <w:u w:val="none"/>
                  <w:bdr w:val="none" w:sz="0" w:space="0" w:color="auto" w:frame="1"/>
                </w:rPr>
                <w:t>Постигая «Подростка». Рецензия на коллективный труд «Роман Ф. М. Достоевского “Подросток”: современное состояние изучения»</w:t>
              </w:r>
            </w:hyperlink>
            <w:r w:rsidRPr="002510BA">
              <w:rPr>
                <w:color w:val="2C2D2E"/>
                <w:szCs w:val="28"/>
              </w:rPr>
              <w:t xml:space="preserve"> //</w:t>
            </w:r>
            <w:r w:rsidRPr="002510BA">
              <w:t xml:space="preserve"> </w:t>
            </w:r>
            <w:r w:rsidR="001E084B" w:rsidRPr="002510BA">
              <w:rPr>
                <w:color w:val="2C2D2E"/>
                <w:szCs w:val="28"/>
              </w:rPr>
              <w:t xml:space="preserve">Культура и текст. – 2021. – № 4(47). – С. 189-197. </w:t>
            </w:r>
          </w:p>
          <w:p w:rsidR="002510BA" w:rsidRPr="001E084B" w:rsidRDefault="002510BA" w:rsidP="002510BA">
            <w:pPr>
              <w:pStyle w:val="a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jc w:val="both"/>
              <w:rPr>
                <w:b/>
                <w:color w:val="2C2D2E"/>
                <w:szCs w:val="28"/>
              </w:rPr>
            </w:pPr>
            <w:r>
              <w:rPr>
                <w:color w:val="2C2D2E"/>
                <w:szCs w:val="28"/>
              </w:rPr>
              <w:t>Сафронова Е.</w:t>
            </w:r>
            <w:r w:rsidRPr="002510BA">
              <w:rPr>
                <w:color w:val="2C2D2E"/>
                <w:szCs w:val="28"/>
              </w:rPr>
              <w:t xml:space="preserve">Ю. Прототип иеромонаха </w:t>
            </w:r>
            <w:proofErr w:type="spellStart"/>
            <w:r w:rsidRPr="002510BA">
              <w:rPr>
                <w:color w:val="2C2D2E"/>
                <w:szCs w:val="28"/>
              </w:rPr>
              <w:t>Мисаила</w:t>
            </w:r>
            <w:proofErr w:type="spellEnd"/>
            <w:r w:rsidRPr="002510BA">
              <w:rPr>
                <w:color w:val="2C2D2E"/>
                <w:szCs w:val="28"/>
              </w:rPr>
              <w:t xml:space="preserve"> в повести Ф. М. Достоевского "Дядюшкин сон" / Е. Ю. Сафронова // Известия Уральского федерального университета. Серия 2: Гуманитарные науки. – 2021. – Т. 23, № 1(204). – С. 236-253. – </w:t>
            </w:r>
            <w:r w:rsidRPr="002510BA">
              <w:rPr>
                <w:color w:val="2C2D2E"/>
                <w:szCs w:val="28"/>
                <w:lang w:val="en-US"/>
              </w:rPr>
              <w:t>DOI</w:t>
            </w:r>
            <w:r w:rsidRPr="002510BA">
              <w:rPr>
                <w:color w:val="2C2D2E"/>
                <w:szCs w:val="28"/>
              </w:rPr>
              <w:t xml:space="preserve"> 10.15826/</w:t>
            </w:r>
            <w:proofErr w:type="spellStart"/>
            <w:r w:rsidRPr="002510BA">
              <w:rPr>
                <w:color w:val="2C2D2E"/>
                <w:szCs w:val="28"/>
                <w:lang w:val="en-US"/>
              </w:rPr>
              <w:t>izv</w:t>
            </w:r>
            <w:proofErr w:type="spellEnd"/>
            <w:r w:rsidRPr="002510BA">
              <w:rPr>
                <w:color w:val="2C2D2E"/>
                <w:szCs w:val="28"/>
              </w:rPr>
              <w:t xml:space="preserve">2.2021.23.1.016. </w:t>
            </w:r>
            <w:r w:rsidRPr="001E084B">
              <w:rPr>
                <w:b/>
                <w:color w:val="2C2D2E"/>
                <w:szCs w:val="28"/>
              </w:rPr>
              <w:t>[</w:t>
            </w:r>
            <w:proofErr w:type="spellStart"/>
            <w:r w:rsidRPr="001E084B">
              <w:rPr>
                <w:b/>
                <w:color w:val="2C2D2E"/>
                <w:szCs w:val="28"/>
                <w:lang w:val="en-US"/>
              </w:rPr>
              <w:t>WoS</w:t>
            </w:r>
            <w:proofErr w:type="spellEnd"/>
            <w:r w:rsidRPr="001E084B">
              <w:rPr>
                <w:b/>
                <w:color w:val="2C2D2E"/>
                <w:szCs w:val="28"/>
              </w:rPr>
              <w:t>]</w:t>
            </w:r>
          </w:p>
          <w:p w:rsidR="002510BA" w:rsidRPr="001E084B" w:rsidRDefault="002510BA" w:rsidP="002510BA">
            <w:pPr>
              <w:pStyle w:val="a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jc w:val="both"/>
              <w:rPr>
                <w:color w:val="2C2D2E"/>
                <w:szCs w:val="28"/>
              </w:rPr>
            </w:pPr>
            <w:r>
              <w:rPr>
                <w:iCs/>
                <w:bdr w:val="none" w:sz="0" w:space="0" w:color="auto" w:frame="1"/>
              </w:rPr>
              <w:t xml:space="preserve">Сафронова Е.Ю., </w:t>
            </w:r>
            <w:r w:rsidRPr="00AB183F">
              <w:t>Плотникова А.А.</w:t>
            </w:r>
            <w:r>
              <w:t xml:space="preserve"> </w:t>
            </w:r>
            <w:proofErr w:type="spellStart"/>
            <w:r w:rsidRPr="006B5C3E">
              <w:rPr>
                <w:iCs/>
                <w:bdr w:val="none" w:sz="0" w:space="0" w:color="auto" w:frame="1"/>
              </w:rPr>
              <w:t>Ольфакторная</w:t>
            </w:r>
            <w:proofErr w:type="spellEnd"/>
            <w:r w:rsidRPr="006B5C3E">
              <w:rPr>
                <w:iCs/>
                <w:bdr w:val="none" w:sz="0" w:space="0" w:color="auto" w:frame="1"/>
              </w:rPr>
              <w:t xml:space="preserve"> поэтика эпистолярного романа Ф.М. Достоевского «Бедные люди» и повести «Двойник»</w:t>
            </w:r>
            <w:r w:rsidRPr="002510BA">
              <w:rPr>
                <w:color w:val="2C2D2E"/>
                <w:szCs w:val="28"/>
              </w:rPr>
              <w:t xml:space="preserve"> // Культура и текст. – 2021. – № 4(47). – С. 6-28. – DOI 10</w:t>
            </w:r>
            <w:r w:rsidR="004A2D7E">
              <w:rPr>
                <w:color w:val="2C2D2E"/>
                <w:szCs w:val="28"/>
              </w:rPr>
              <w:t xml:space="preserve">.37386/2305-4077-2021-4-6-28. </w:t>
            </w:r>
          </w:p>
          <w:p w:rsidR="001E084B" w:rsidRPr="001E084B" w:rsidRDefault="001E084B" w:rsidP="002510BA">
            <w:pPr>
              <w:pStyle w:val="a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jc w:val="both"/>
              <w:rPr>
                <w:color w:val="2C2D2E"/>
                <w:szCs w:val="28"/>
              </w:rPr>
            </w:pPr>
            <w:r>
              <w:rPr>
                <w:iCs/>
                <w:bdr w:val="none" w:sz="0" w:space="0" w:color="auto" w:frame="1"/>
              </w:rPr>
              <w:t xml:space="preserve">Сафронова Е.Ю., </w:t>
            </w:r>
            <w:proofErr w:type="spellStart"/>
            <w:r w:rsidRPr="002510BA">
              <w:rPr>
                <w:color w:val="2C2D2E"/>
                <w:szCs w:val="28"/>
              </w:rPr>
              <w:t>Войткевич</w:t>
            </w:r>
            <w:proofErr w:type="spellEnd"/>
            <w:r w:rsidRPr="002510BA">
              <w:rPr>
                <w:color w:val="2C2D2E"/>
                <w:szCs w:val="28"/>
              </w:rPr>
              <w:t>, С. Г.</w:t>
            </w:r>
            <w:r w:rsidRPr="006B5C3E">
              <w:rPr>
                <w:iCs/>
                <w:bdr w:val="none" w:sz="0" w:space="0" w:color="auto" w:frame="1"/>
              </w:rPr>
              <w:t xml:space="preserve"> </w:t>
            </w:r>
            <w:hyperlink r:id="rId8" w:tgtFrame="_blank" w:history="1">
              <w:r w:rsidRPr="001E084B">
                <w:rPr>
                  <w:rStyle w:val="a8"/>
                  <w:iCs/>
                  <w:color w:val="auto"/>
                  <w:u w:val="none"/>
                  <w:bdr w:val="none" w:sz="0" w:space="0" w:color="auto" w:frame="1"/>
                </w:rPr>
                <w:t>Точка притяжения: Ф.М. Достоевский</w:t>
              </w:r>
            </w:hyperlink>
            <w:r w:rsidRPr="002510BA">
              <w:rPr>
                <w:color w:val="2C2D2E"/>
                <w:szCs w:val="28"/>
              </w:rPr>
              <w:t xml:space="preserve"> Культура и текст. – 2</w:t>
            </w:r>
            <w:r w:rsidR="004A2D7E">
              <w:rPr>
                <w:color w:val="2C2D2E"/>
                <w:szCs w:val="28"/>
              </w:rPr>
              <w:t xml:space="preserve">021. – № 4(47). – С. 198-202. </w:t>
            </w:r>
          </w:p>
          <w:p w:rsidR="001E084B" w:rsidRPr="001E084B" w:rsidRDefault="001E084B" w:rsidP="002510BA">
            <w:pPr>
              <w:pStyle w:val="a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jc w:val="both"/>
              <w:rPr>
                <w:color w:val="2C2D2E"/>
                <w:szCs w:val="28"/>
              </w:rPr>
            </w:pPr>
            <w:r>
              <w:rPr>
                <w:color w:val="2C2D2E"/>
                <w:szCs w:val="28"/>
              </w:rPr>
              <w:t>Сафронова Е.</w:t>
            </w:r>
            <w:r w:rsidRPr="002510BA">
              <w:rPr>
                <w:color w:val="2C2D2E"/>
                <w:szCs w:val="28"/>
              </w:rPr>
              <w:t xml:space="preserve">Ю. </w:t>
            </w:r>
            <w:r>
              <w:rPr>
                <w:color w:val="2C2D2E"/>
                <w:szCs w:val="28"/>
              </w:rPr>
              <w:t>Вопрос о жанре произведения Ф.</w:t>
            </w:r>
            <w:r w:rsidRPr="002510BA">
              <w:rPr>
                <w:color w:val="2C2D2E"/>
                <w:szCs w:val="28"/>
              </w:rPr>
              <w:t xml:space="preserve">М. Достоевского </w:t>
            </w:r>
            <w:r>
              <w:rPr>
                <w:color w:val="2C2D2E"/>
                <w:szCs w:val="28"/>
              </w:rPr>
              <w:t>«</w:t>
            </w:r>
            <w:r w:rsidRPr="002510BA">
              <w:rPr>
                <w:color w:val="2C2D2E"/>
                <w:szCs w:val="28"/>
              </w:rPr>
              <w:t xml:space="preserve">Село </w:t>
            </w:r>
            <w:proofErr w:type="spellStart"/>
            <w:r w:rsidRPr="002510BA">
              <w:rPr>
                <w:color w:val="2C2D2E"/>
                <w:szCs w:val="28"/>
              </w:rPr>
              <w:t>Ст</w:t>
            </w:r>
            <w:r>
              <w:rPr>
                <w:color w:val="2C2D2E"/>
                <w:szCs w:val="28"/>
              </w:rPr>
              <w:t>епанчиково</w:t>
            </w:r>
            <w:proofErr w:type="spellEnd"/>
            <w:r>
              <w:rPr>
                <w:color w:val="2C2D2E"/>
                <w:szCs w:val="28"/>
              </w:rPr>
              <w:t xml:space="preserve"> и его обитатели»</w:t>
            </w:r>
            <w:r w:rsidRPr="002510BA">
              <w:rPr>
                <w:color w:val="2C2D2E"/>
                <w:szCs w:val="28"/>
              </w:rPr>
              <w:t xml:space="preserve"> // Филология и человек. – 2021. – № 1. – С. 114-133. – DOI 10.14258/</w:t>
            </w:r>
            <w:proofErr w:type="spellStart"/>
            <w:proofErr w:type="gramStart"/>
            <w:r w:rsidRPr="002510BA">
              <w:rPr>
                <w:color w:val="2C2D2E"/>
                <w:szCs w:val="28"/>
              </w:rPr>
              <w:t>filichel</w:t>
            </w:r>
            <w:proofErr w:type="spellEnd"/>
            <w:r w:rsidRPr="002510BA">
              <w:rPr>
                <w:color w:val="2C2D2E"/>
                <w:szCs w:val="28"/>
              </w:rPr>
              <w:t>(</w:t>
            </w:r>
            <w:proofErr w:type="gramEnd"/>
            <w:r w:rsidRPr="002510BA">
              <w:rPr>
                <w:color w:val="2C2D2E"/>
                <w:szCs w:val="28"/>
              </w:rPr>
              <w:t xml:space="preserve">2021)1-08. </w:t>
            </w:r>
          </w:p>
          <w:p w:rsidR="001E084B" w:rsidRPr="001E084B" w:rsidRDefault="001E084B" w:rsidP="002510BA">
            <w:pPr>
              <w:pStyle w:val="a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jc w:val="both"/>
              <w:rPr>
                <w:color w:val="2C2D2E"/>
                <w:szCs w:val="28"/>
              </w:rPr>
            </w:pPr>
            <w:r>
              <w:rPr>
                <w:color w:val="2C2D2E"/>
                <w:szCs w:val="28"/>
              </w:rPr>
              <w:t>Сафронова Е.</w:t>
            </w:r>
            <w:r w:rsidRPr="002510BA">
              <w:rPr>
                <w:color w:val="2C2D2E"/>
                <w:szCs w:val="28"/>
              </w:rPr>
              <w:t xml:space="preserve">Ю. </w:t>
            </w:r>
            <w:r w:rsidRPr="006B5C3E">
              <w:rPr>
                <w:iCs/>
                <w:bdr w:val="none" w:sz="0" w:space="0" w:color="auto" w:frame="1"/>
              </w:rPr>
              <w:t>Топографические детали повести Ф.М. Достоевского «Дядюшкин сон»: холера и скотский падеж</w:t>
            </w:r>
            <w:r>
              <w:t xml:space="preserve"> // Культура и текст. 2020. №1</w:t>
            </w:r>
            <w:r w:rsidRPr="006B5C3E">
              <w:t>(40)</w:t>
            </w:r>
            <w:r>
              <w:t>. С.</w:t>
            </w:r>
            <w:r w:rsidRPr="006B5C3E">
              <w:t xml:space="preserve"> 84-105</w:t>
            </w:r>
            <w:r w:rsidR="005D43FA">
              <w:t>.</w:t>
            </w:r>
          </w:p>
          <w:p w:rsidR="001E084B" w:rsidRPr="001E084B" w:rsidRDefault="001E084B" w:rsidP="001E084B">
            <w:pPr>
              <w:pStyle w:val="a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jc w:val="both"/>
              <w:rPr>
                <w:color w:val="2C2D2E"/>
                <w:szCs w:val="28"/>
              </w:rPr>
            </w:pPr>
            <w:r w:rsidRPr="002510BA">
              <w:rPr>
                <w:color w:val="2C2D2E"/>
                <w:szCs w:val="28"/>
              </w:rPr>
              <w:t>Сафронова</w:t>
            </w:r>
            <w:r>
              <w:rPr>
                <w:color w:val="2C2D2E"/>
                <w:szCs w:val="28"/>
              </w:rPr>
              <w:t xml:space="preserve"> Е.</w:t>
            </w:r>
            <w:r w:rsidRPr="002510BA">
              <w:rPr>
                <w:color w:val="2C2D2E"/>
                <w:szCs w:val="28"/>
              </w:rPr>
              <w:t>Ю. Сибирские маршруты Ф. М. Достоевского</w:t>
            </w:r>
            <w:r>
              <w:t xml:space="preserve"> // Неизвестный Достоевский.  2020.  № 1. С. 13–41.</w:t>
            </w:r>
            <w:r w:rsidRPr="002510BA">
              <w:rPr>
                <w:color w:val="2C2D2E"/>
                <w:szCs w:val="28"/>
              </w:rPr>
              <w:t xml:space="preserve"> – </w:t>
            </w:r>
            <w:r w:rsidRPr="002510BA">
              <w:rPr>
                <w:color w:val="2C2D2E"/>
                <w:szCs w:val="28"/>
                <w:lang w:val="en-US"/>
              </w:rPr>
              <w:t>DOI</w:t>
            </w:r>
            <w:r w:rsidRPr="002510BA">
              <w:rPr>
                <w:color w:val="2C2D2E"/>
                <w:szCs w:val="28"/>
              </w:rPr>
              <w:t xml:space="preserve"> 10.15393/</w:t>
            </w:r>
            <w:r w:rsidRPr="002510BA">
              <w:rPr>
                <w:color w:val="2C2D2E"/>
                <w:szCs w:val="28"/>
                <w:lang w:val="en-US"/>
              </w:rPr>
              <w:t>j</w:t>
            </w:r>
            <w:r w:rsidRPr="002510BA">
              <w:rPr>
                <w:color w:val="2C2D2E"/>
                <w:szCs w:val="28"/>
              </w:rPr>
              <w:t>10.</w:t>
            </w:r>
            <w:r w:rsidRPr="002510BA">
              <w:rPr>
                <w:color w:val="2C2D2E"/>
                <w:szCs w:val="28"/>
                <w:lang w:val="en-US"/>
              </w:rPr>
              <w:t>art</w:t>
            </w:r>
            <w:r w:rsidRPr="002510BA">
              <w:rPr>
                <w:color w:val="2C2D2E"/>
                <w:szCs w:val="28"/>
              </w:rPr>
              <w:t>.</w:t>
            </w:r>
            <w:r w:rsidRPr="00497253">
              <w:rPr>
                <w:color w:val="2C2D2E"/>
                <w:szCs w:val="28"/>
              </w:rPr>
              <w:t xml:space="preserve">2020.4541. – </w:t>
            </w:r>
            <w:r w:rsidRPr="00497253">
              <w:rPr>
                <w:color w:val="2C2D2E"/>
                <w:szCs w:val="28"/>
                <w:lang w:val="en-US"/>
              </w:rPr>
              <w:t>EDN</w:t>
            </w:r>
            <w:r w:rsidRPr="00497253">
              <w:rPr>
                <w:color w:val="2C2D2E"/>
                <w:szCs w:val="28"/>
              </w:rPr>
              <w:t xml:space="preserve"> </w:t>
            </w:r>
            <w:r w:rsidRPr="00497253">
              <w:rPr>
                <w:color w:val="2C2D2E"/>
                <w:szCs w:val="28"/>
                <w:lang w:val="en-US"/>
              </w:rPr>
              <w:t>EOJVRH</w:t>
            </w:r>
            <w:r w:rsidRPr="00497253">
              <w:rPr>
                <w:color w:val="2C2D2E"/>
                <w:szCs w:val="28"/>
              </w:rPr>
              <w:t>.</w:t>
            </w:r>
            <w:r w:rsidRPr="001B1A63">
              <w:rPr>
                <w:b/>
                <w:color w:val="2C2D2E"/>
                <w:szCs w:val="28"/>
              </w:rPr>
              <w:t xml:space="preserve"> </w:t>
            </w:r>
            <w:r w:rsidRPr="001E084B">
              <w:rPr>
                <w:b/>
                <w:color w:val="2C2D2E"/>
                <w:szCs w:val="28"/>
              </w:rPr>
              <w:t>[</w:t>
            </w:r>
            <w:r>
              <w:rPr>
                <w:b/>
                <w:color w:val="2C2D2E"/>
                <w:szCs w:val="28"/>
                <w:lang w:val="en-US"/>
              </w:rPr>
              <w:t>SCOPUS</w:t>
            </w:r>
            <w:r>
              <w:rPr>
                <w:b/>
                <w:color w:val="2C2D2E"/>
                <w:szCs w:val="28"/>
              </w:rPr>
              <w:t>,</w:t>
            </w:r>
            <w:r w:rsidRPr="005D43FA">
              <w:rPr>
                <w:b/>
                <w:color w:val="2C2D2E"/>
                <w:szCs w:val="28"/>
              </w:rPr>
              <w:t xml:space="preserve"> </w:t>
            </w:r>
            <w:proofErr w:type="spellStart"/>
            <w:r w:rsidRPr="001E084B">
              <w:rPr>
                <w:b/>
                <w:color w:val="2C2D2E"/>
                <w:szCs w:val="28"/>
                <w:lang w:val="en-US"/>
              </w:rPr>
              <w:t>WoS</w:t>
            </w:r>
            <w:proofErr w:type="spellEnd"/>
            <w:r w:rsidRPr="001E084B">
              <w:rPr>
                <w:b/>
                <w:color w:val="2C2D2E"/>
                <w:szCs w:val="28"/>
              </w:rPr>
              <w:t>]</w:t>
            </w:r>
          </w:p>
          <w:p w:rsidR="001E084B" w:rsidRDefault="001E084B" w:rsidP="001E084B">
            <w:pPr>
              <w:pStyle w:val="a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jc w:val="both"/>
              <w:rPr>
                <w:color w:val="2C2D2E"/>
                <w:szCs w:val="28"/>
              </w:rPr>
            </w:pPr>
            <w:r w:rsidRPr="002510BA">
              <w:rPr>
                <w:color w:val="2C2D2E"/>
                <w:szCs w:val="28"/>
              </w:rPr>
              <w:t>Сафронова</w:t>
            </w:r>
            <w:r>
              <w:rPr>
                <w:color w:val="2C2D2E"/>
                <w:szCs w:val="28"/>
              </w:rPr>
              <w:t xml:space="preserve"> Е.</w:t>
            </w:r>
            <w:r w:rsidRPr="002510BA">
              <w:rPr>
                <w:color w:val="2C2D2E"/>
                <w:szCs w:val="28"/>
              </w:rPr>
              <w:t xml:space="preserve">Ю. </w:t>
            </w:r>
            <w:r>
              <w:rPr>
                <w:lang w:eastAsia="ar-SA"/>
              </w:rPr>
              <w:t>Сибирский текст Ф.М. Достоевского (</w:t>
            </w:r>
            <w:r>
              <w:rPr>
                <w:color w:val="000000"/>
                <w:lang w:bidi="ru-RU"/>
              </w:rPr>
              <w:t xml:space="preserve">монография). – Барнаул: </w:t>
            </w:r>
            <w:r>
              <w:rPr>
                <w:lang w:eastAsia="ar-SA"/>
              </w:rPr>
              <w:t>Издательство Алтайского государственного университета</w:t>
            </w:r>
            <w:r>
              <w:rPr>
                <w:color w:val="000000"/>
                <w:lang w:bidi="ru-RU"/>
              </w:rPr>
              <w:t xml:space="preserve">, 2020. –  </w:t>
            </w:r>
            <w:r>
              <w:rPr>
                <w:lang w:bidi="ru-RU"/>
              </w:rPr>
              <w:t>446 с.</w:t>
            </w:r>
          </w:p>
          <w:p w:rsidR="001E084B" w:rsidRPr="001E084B" w:rsidRDefault="001E084B" w:rsidP="002510BA">
            <w:pPr>
              <w:pStyle w:val="a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jc w:val="both"/>
              <w:rPr>
                <w:color w:val="2C2D2E"/>
                <w:szCs w:val="28"/>
              </w:rPr>
            </w:pPr>
            <w:r w:rsidRPr="002510BA">
              <w:rPr>
                <w:color w:val="2C2D2E"/>
                <w:szCs w:val="28"/>
              </w:rPr>
              <w:t>Сафронова</w:t>
            </w:r>
            <w:r>
              <w:rPr>
                <w:color w:val="2C2D2E"/>
                <w:szCs w:val="28"/>
              </w:rPr>
              <w:t xml:space="preserve"> Е.</w:t>
            </w:r>
            <w:r w:rsidRPr="002510BA">
              <w:rPr>
                <w:color w:val="2C2D2E"/>
                <w:szCs w:val="28"/>
              </w:rPr>
              <w:t>Ю.</w:t>
            </w:r>
            <w:r w:rsidRPr="006B5C3E">
              <w:rPr>
                <w:iCs/>
                <w:bdr w:val="none" w:sz="0" w:space="0" w:color="auto" w:frame="1"/>
              </w:rPr>
              <w:t xml:space="preserve"> Дядюшкин сон»: проблема жанра произведения Ф.М. Достоевского</w:t>
            </w:r>
            <w:r>
              <w:rPr>
                <w:iCs/>
                <w:bdr w:val="none" w:sz="0" w:space="0" w:color="auto" w:frame="1"/>
              </w:rPr>
              <w:t xml:space="preserve">// </w:t>
            </w:r>
            <w:r w:rsidRPr="006B5C3E">
              <w:t>Филология и человек. 2019. № 3. С. 82-100.</w:t>
            </w:r>
            <w:r w:rsidRPr="002510BA">
              <w:rPr>
                <w:b/>
                <w:color w:val="2C2D2E"/>
                <w:szCs w:val="28"/>
              </w:rPr>
              <w:t xml:space="preserve"> </w:t>
            </w:r>
          </w:p>
          <w:p w:rsidR="001E084B" w:rsidRPr="001E084B" w:rsidRDefault="001E084B" w:rsidP="001E084B">
            <w:pPr>
              <w:pStyle w:val="a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jc w:val="both"/>
              <w:rPr>
                <w:color w:val="2C2D2E"/>
                <w:szCs w:val="28"/>
              </w:rPr>
            </w:pPr>
            <w:r w:rsidRPr="002510BA">
              <w:rPr>
                <w:color w:val="2C2D2E"/>
                <w:szCs w:val="28"/>
              </w:rPr>
              <w:t>Сафронова</w:t>
            </w:r>
            <w:r>
              <w:rPr>
                <w:color w:val="2C2D2E"/>
                <w:szCs w:val="28"/>
              </w:rPr>
              <w:t xml:space="preserve"> Е.</w:t>
            </w:r>
            <w:r w:rsidRPr="002510BA">
              <w:rPr>
                <w:color w:val="2C2D2E"/>
                <w:szCs w:val="28"/>
              </w:rPr>
              <w:t>Ю.</w:t>
            </w:r>
            <w:r>
              <w:rPr>
                <w:color w:val="2C2D2E"/>
                <w:szCs w:val="28"/>
              </w:rPr>
              <w:t xml:space="preserve"> </w:t>
            </w:r>
            <w:r w:rsidRPr="001E084B">
              <w:rPr>
                <w:iCs/>
                <w:bdr w:val="none" w:sz="0" w:space="0" w:color="auto" w:frame="1"/>
              </w:rPr>
              <w:t xml:space="preserve">Образ Германии в сибирских произведениях Ф.М. Достоевского// </w:t>
            </w:r>
            <w:proofErr w:type="spellStart"/>
            <w:r>
              <w:t>Имагология</w:t>
            </w:r>
            <w:proofErr w:type="spellEnd"/>
            <w:r>
              <w:t xml:space="preserve"> и компаративистика. 2019. № 12. С. 113-141.</w:t>
            </w:r>
            <w:r w:rsidRPr="001E084B">
              <w:rPr>
                <w:b/>
                <w:color w:val="2C2D2E"/>
                <w:szCs w:val="28"/>
              </w:rPr>
              <w:t xml:space="preserve"> [</w:t>
            </w:r>
            <w:r>
              <w:rPr>
                <w:b/>
                <w:color w:val="2C2D2E"/>
                <w:szCs w:val="28"/>
                <w:lang w:val="en-US"/>
              </w:rPr>
              <w:t>SCOPUS</w:t>
            </w:r>
            <w:r>
              <w:rPr>
                <w:b/>
                <w:color w:val="2C2D2E"/>
                <w:szCs w:val="28"/>
              </w:rPr>
              <w:t>,</w:t>
            </w:r>
            <w:r w:rsidRPr="005D43FA">
              <w:rPr>
                <w:b/>
                <w:color w:val="2C2D2E"/>
                <w:szCs w:val="28"/>
              </w:rPr>
              <w:t xml:space="preserve"> </w:t>
            </w:r>
            <w:proofErr w:type="spellStart"/>
            <w:r w:rsidRPr="001E084B">
              <w:rPr>
                <w:b/>
                <w:color w:val="2C2D2E"/>
                <w:szCs w:val="28"/>
                <w:lang w:val="en-US"/>
              </w:rPr>
              <w:t>WoS</w:t>
            </w:r>
            <w:proofErr w:type="spellEnd"/>
            <w:r w:rsidRPr="001E084B">
              <w:rPr>
                <w:b/>
                <w:color w:val="2C2D2E"/>
                <w:szCs w:val="28"/>
              </w:rPr>
              <w:t>]</w:t>
            </w:r>
          </w:p>
          <w:p w:rsidR="00497253" w:rsidRPr="0047185B" w:rsidRDefault="001E084B" w:rsidP="0047185B">
            <w:pPr>
              <w:pStyle w:val="ab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/>
              <w:spacing w:line="240" w:lineRule="auto"/>
              <w:ind w:leftChars="0" w:firstLineChars="0"/>
              <w:jc w:val="both"/>
              <w:rPr>
                <w:color w:val="2C2D2E"/>
                <w:szCs w:val="28"/>
              </w:rPr>
            </w:pPr>
            <w:r w:rsidRPr="002510BA">
              <w:rPr>
                <w:color w:val="2C2D2E"/>
                <w:szCs w:val="28"/>
              </w:rPr>
              <w:t>Сафронова</w:t>
            </w:r>
            <w:r>
              <w:rPr>
                <w:color w:val="2C2D2E"/>
                <w:szCs w:val="28"/>
              </w:rPr>
              <w:t xml:space="preserve"> Е.</w:t>
            </w:r>
            <w:r w:rsidRPr="002510BA">
              <w:rPr>
                <w:color w:val="2C2D2E"/>
                <w:szCs w:val="28"/>
              </w:rPr>
              <w:t>Ю.</w:t>
            </w:r>
            <w:r>
              <w:rPr>
                <w:iCs/>
                <w:bdr w:val="none" w:sz="0" w:space="0" w:color="auto" w:frame="1"/>
              </w:rPr>
              <w:t xml:space="preserve"> Прототип ученого немца в повести Ф.М. Достоевского «Дядюшкин сон» // </w:t>
            </w:r>
            <w:hyperlink r:id="rId9" w:history="1">
              <w:r w:rsidRPr="001E084B">
                <w:rPr>
                  <w:rStyle w:val="a8"/>
                  <w:color w:val="auto"/>
                  <w:u w:val="none"/>
                </w:rPr>
                <w:t>Неизвестный Достоевский</w:t>
              </w:r>
            </w:hyperlink>
            <w:r w:rsidRPr="001E084B">
              <w:t>. 2019. Т. 6. </w:t>
            </w:r>
            <w:hyperlink r:id="rId10" w:history="1">
              <w:r w:rsidRPr="001E084B">
                <w:rPr>
                  <w:rStyle w:val="a8"/>
                  <w:color w:val="auto"/>
                  <w:u w:val="none"/>
                </w:rPr>
                <w:t>№ 2</w:t>
              </w:r>
            </w:hyperlink>
            <w:r w:rsidRPr="001E084B">
              <w:t>. С. 110-129.</w:t>
            </w:r>
            <w:r w:rsidRPr="001E084B">
              <w:rPr>
                <w:b/>
                <w:color w:val="2C2D2E"/>
                <w:szCs w:val="28"/>
              </w:rPr>
              <w:t xml:space="preserve"> [</w:t>
            </w:r>
            <w:r>
              <w:rPr>
                <w:b/>
                <w:color w:val="2C2D2E"/>
                <w:szCs w:val="28"/>
                <w:lang w:val="en-US"/>
              </w:rPr>
              <w:t>SCOPUS</w:t>
            </w:r>
            <w:r>
              <w:rPr>
                <w:b/>
                <w:color w:val="2C2D2E"/>
                <w:szCs w:val="28"/>
              </w:rPr>
              <w:t>,</w:t>
            </w:r>
            <w:r w:rsidRPr="001E084B">
              <w:rPr>
                <w:b/>
                <w:color w:val="2C2D2E"/>
                <w:szCs w:val="28"/>
                <w:lang w:val="en-US"/>
              </w:rPr>
              <w:t xml:space="preserve"> </w:t>
            </w:r>
            <w:proofErr w:type="spellStart"/>
            <w:r w:rsidRPr="001E084B">
              <w:rPr>
                <w:b/>
                <w:color w:val="2C2D2E"/>
                <w:szCs w:val="28"/>
                <w:lang w:val="en-US"/>
              </w:rPr>
              <w:t>WoS</w:t>
            </w:r>
            <w:proofErr w:type="spellEnd"/>
            <w:r w:rsidRPr="001E084B">
              <w:rPr>
                <w:b/>
                <w:color w:val="2C2D2E"/>
                <w:szCs w:val="28"/>
              </w:rPr>
              <w:t>]</w:t>
            </w:r>
          </w:p>
        </w:tc>
      </w:tr>
    </w:tbl>
    <w:p w:rsidR="00F672C5" w:rsidRDefault="00F672C5" w:rsidP="00145E8F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hanging="2"/>
        <w:rPr>
          <w:sz w:val="24"/>
          <w:szCs w:val="24"/>
        </w:rPr>
      </w:pPr>
    </w:p>
    <w:p w:rsidR="00F672C5" w:rsidRDefault="00F672C5" w:rsidP="00145E8F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hanging="2"/>
        <w:rPr>
          <w:sz w:val="24"/>
          <w:szCs w:val="24"/>
        </w:rPr>
      </w:pPr>
      <w:bookmarkStart w:id="0" w:name="_GoBack"/>
      <w:bookmarkEnd w:id="0"/>
    </w:p>
    <w:p w:rsidR="00F672C5" w:rsidRDefault="00F672C5" w:rsidP="00145E8F">
      <w:pPr>
        <w:pBdr>
          <w:top w:val="nil"/>
          <w:left w:val="nil"/>
          <w:bottom w:val="nil"/>
          <w:right w:val="nil"/>
          <w:between w:val="nil"/>
        </w:pBdr>
        <w:tabs>
          <w:tab w:val="left" w:pos="914"/>
        </w:tabs>
        <w:spacing w:line="240" w:lineRule="auto"/>
        <w:ind w:left="0" w:hanging="3"/>
        <w:jc w:val="both"/>
        <w:rPr>
          <w:szCs w:val="28"/>
        </w:rPr>
      </w:pPr>
    </w:p>
    <w:sectPr w:rsidR="00F672C5">
      <w:pgSz w:w="12240" w:h="15840"/>
      <w:pgMar w:top="1134" w:right="851" w:bottom="1134" w:left="1588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D5F6B"/>
    <w:multiLevelType w:val="hybridMultilevel"/>
    <w:tmpl w:val="C2467102"/>
    <w:lvl w:ilvl="0" w:tplc="38D4AAA2">
      <w:start w:val="1"/>
      <w:numFmt w:val="decimal"/>
      <w:lvlText w:val="%1."/>
      <w:lvlJc w:val="left"/>
      <w:pPr>
        <w:ind w:left="464" w:hanging="46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1" w15:restartNumberingAfterBreak="0">
    <w:nsid w:val="5DDF092E"/>
    <w:multiLevelType w:val="multilevel"/>
    <w:tmpl w:val="ADA4FE1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72C5"/>
    <w:rsid w:val="00115860"/>
    <w:rsid w:val="00145E8F"/>
    <w:rsid w:val="001A3816"/>
    <w:rsid w:val="001B1A63"/>
    <w:rsid w:val="001E084B"/>
    <w:rsid w:val="002510BA"/>
    <w:rsid w:val="0047185B"/>
    <w:rsid w:val="00497253"/>
    <w:rsid w:val="004A2D7E"/>
    <w:rsid w:val="005D43FA"/>
    <w:rsid w:val="00796179"/>
    <w:rsid w:val="007F1D7B"/>
    <w:rsid w:val="00886B6F"/>
    <w:rsid w:val="009F27A6"/>
    <w:rsid w:val="00C90096"/>
    <w:rsid w:val="00F672C5"/>
    <w:rsid w:val="00FC0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B22D00"/>
  <w15:docId w15:val="{07F947D1-B9FA-4344-A272-86D16CE900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  <w:overflowPunct w:val="0"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baseline"/>
      <w:outlineLvl w:val="0"/>
    </w:pPr>
    <w:rPr>
      <w:position w:val="-1"/>
      <w:sz w:val="28"/>
    </w:rPr>
  </w:style>
  <w:style w:type="paragraph" w:styleId="1">
    <w:name w:val="heading 1"/>
    <w:basedOn w:val="a"/>
    <w:next w:val="a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footnote text"/>
    <w:basedOn w:val="a"/>
    <w:pPr>
      <w:overflowPunct/>
      <w:autoSpaceDE/>
      <w:autoSpaceDN/>
      <w:adjustRightInd/>
      <w:textAlignment w:val="auto"/>
    </w:pPr>
    <w:rPr>
      <w:sz w:val="20"/>
    </w:rPr>
  </w:style>
  <w:style w:type="character" w:customStyle="1" w:styleId="a5">
    <w:name w:val="Текст сноски Знак"/>
    <w:rPr>
      <w:w w:val="100"/>
      <w:position w:val="-1"/>
      <w:effect w:val="none"/>
      <w:vertAlign w:val="baseline"/>
      <w:cs w:val="0"/>
      <w:em w:val="none"/>
      <w:lang w:val="ru-RU" w:eastAsia="ru-RU" w:bidi="ar-SA"/>
    </w:rPr>
  </w:style>
  <w:style w:type="character" w:styleId="a6">
    <w:name w:val="footnote reference"/>
    <w:rPr>
      <w:w w:val="100"/>
      <w:position w:val="-1"/>
      <w:effect w:val="none"/>
      <w:vertAlign w:val="superscript"/>
      <w:cs w:val="0"/>
      <w:em w:val="none"/>
    </w:rPr>
  </w:style>
  <w:style w:type="paragraph" w:styleId="a7">
    <w:name w:val="Normal (Web)"/>
    <w:basedOn w:val="a"/>
    <w:qFormat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a8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a9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251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ournal-altspu.ru/wp-content/uploads/2021/12/198-202.pdf" TargetMode="External"/><Relationship Id="rId3" Type="http://schemas.openxmlformats.org/officeDocument/2006/relationships/styles" Target="styles.xml"/><Relationship Id="rId7" Type="http://schemas.openxmlformats.org/officeDocument/2006/relationships/hyperlink" Target="http://journal-altspu.ru/wp-content/uploads/2021/12/189-197.pdf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us@pgups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elibrary.ru/contents.asp?id=39245619&amp;selid=3924562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library.ru/contents.asp?id=3924561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wavx/BEOoIa6xPHFPbJhKLvrKRQ==">CgMxLjA4AHIhMXNWRUFTbEdBRFR1d0IxUGgwdG1XNDIxUmtNWGxfbVNy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597</Words>
  <Characters>3406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Полякова</dc:creator>
  <cp:lastModifiedBy>Кирпичникова Татьяна Николаевна</cp:lastModifiedBy>
  <cp:revision>2</cp:revision>
  <dcterms:created xsi:type="dcterms:W3CDTF">2024-12-04T09:09:00Z</dcterms:created>
  <dcterms:modified xsi:type="dcterms:W3CDTF">2024-12-04T09:09:00Z</dcterms:modified>
</cp:coreProperties>
</file>