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2E376" w14:textId="77777777" w:rsidR="009302F8" w:rsidRDefault="009302F8" w:rsidP="009302F8">
      <w:pPr>
        <w:jc w:val="center"/>
        <w:rPr>
          <w:b/>
        </w:rPr>
      </w:pPr>
      <w:bookmarkStart w:id="0" w:name="_GoBack"/>
      <w:bookmarkEnd w:id="0"/>
      <w:r w:rsidRPr="00FF2641">
        <w:rPr>
          <w:b/>
        </w:rPr>
        <w:t>СВЕДЕНИЯ</w:t>
      </w:r>
    </w:p>
    <w:p w14:paraId="162D0182" w14:textId="77777777" w:rsidR="009302F8" w:rsidRDefault="009302F8" w:rsidP="009302F8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579F9152" w14:textId="77777777" w:rsidR="009302F8" w:rsidRDefault="009302F8" w:rsidP="009302F8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9302F8" w:rsidRPr="00F12458" w14:paraId="04F8F481" w14:textId="77777777">
        <w:tc>
          <w:tcPr>
            <w:tcW w:w="1526" w:type="dxa"/>
            <w:shd w:val="clear" w:color="auto" w:fill="auto"/>
          </w:tcPr>
          <w:p w14:paraId="1F96E05E" w14:textId="77777777" w:rsidR="009302F8" w:rsidRPr="00A24A9C" w:rsidRDefault="009302F8">
            <w:pPr>
              <w:jc w:val="center"/>
              <w:rPr>
                <w:sz w:val="24"/>
                <w:szCs w:val="24"/>
              </w:rPr>
            </w:pPr>
            <w:r w:rsidRPr="00A24A9C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7A2A2700" w14:textId="77777777" w:rsidR="009302F8" w:rsidRPr="00A24A9C" w:rsidRDefault="009302F8">
            <w:pPr>
              <w:jc w:val="center"/>
              <w:rPr>
                <w:b/>
                <w:sz w:val="24"/>
                <w:szCs w:val="24"/>
              </w:rPr>
            </w:pPr>
            <w:r w:rsidRPr="00A24A9C">
              <w:rPr>
                <w:sz w:val="24"/>
                <w:szCs w:val="24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3E271553" w14:textId="77777777" w:rsidR="009302F8" w:rsidRPr="00A24A9C" w:rsidRDefault="009302F8">
            <w:pPr>
              <w:jc w:val="center"/>
              <w:rPr>
                <w:b/>
                <w:sz w:val="24"/>
                <w:szCs w:val="24"/>
              </w:rPr>
            </w:pPr>
            <w:r w:rsidRPr="00A24A9C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 работников)</w:t>
            </w:r>
          </w:p>
        </w:tc>
        <w:tc>
          <w:tcPr>
            <w:tcW w:w="1919" w:type="dxa"/>
            <w:shd w:val="clear" w:color="auto" w:fill="auto"/>
          </w:tcPr>
          <w:p w14:paraId="7C69E166" w14:textId="77777777" w:rsidR="009302F8" w:rsidRPr="00A24A9C" w:rsidRDefault="009302F8">
            <w:pPr>
              <w:jc w:val="center"/>
              <w:rPr>
                <w:b/>
                <w:sz w:val="24"/>
                <w:szCs w:val="24"/>
              </w:rPr>
            </w:pPr>
            <w:r w:rsidRPr="00A24A9C">
              <w:rPr>
                <w:sz w:val="24"/>
                <w:szCs w:val="24"/>
              </w:rPr>
              <w:t>Ученое звание</w:t>
            </w:r>
          </w:p>
        </w:tc>
      </w:tr>
      <w:tr w:rsidR="009302F8" w:rsidRPr="00F12458" w14:paraId="68C657A1" w14:textId="77777777">
        <w:tc>
          <w:tcPr>
            <w:tcW w:w="1526" w:type="dxa"/>
            <w:shd w:val="clear" w:color="auto" w:fill="auto"/>
          </w:tcPr>
          <w:p w14:paraId="5DC8A272" w14:textId="2A419C0E" w:rsidR="009302F8" w:rsidRPr="00A24A9C" w:rsidRDefault="008B33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Татьяна Васильевна</w:t>
            </w:r>
          </w:p>
        </w:tc>
        <w:tc>
          <w:tcPr>
            <w:tcW w:w="4111" w:type="dxa"/>
            <w:shd w:val="clear" w:color="auto" w:fill="auto"/>
          </w:tcPr>
          <w:p w14:paraId="1F9396E4" w14:textId="77777777" w:rsidR="008B3328" w:rsidRPr="008B3328" w:rsidRDefault="008B3328" w:rsidP="008B3328">
            <w:pPr>
              <w:jc w:val="center"/>
              <w:rPr>
                <w:sz w:val="24"/>
                <w:szCs w:val="24"/>
              </w:rPr>
            </w:pPr>
            <w:r w:rsidRPr="008B3328">
              <w:rPr>
                <w:sz w:val="24"/>
                <w:szCs w:val="24"/>
              </w:rPr>
              <w:t>Федеральное государственное бюджетное учреждение науки</w:t>
            </w:r>
          </w:p>
          <w:p w14:paraId="7C107BEC" w14:textId="77777777" w:rsidR="008B3328" w:rsidRPr="008B3328" w:rsidRDefault="008B3328" w:rsidP="008B3328">
            <w:pPr>
              <w:jc w:val="center"/>
              <w:rPr>
                <w:sz w:val="24"/>
                <w:szCs w:val="24"/>
              </w:rPr>
            </w:pPr>
            <w:r w:rsidRPr="008B3328">
              <w:rPr>
                <w:sz w:val="24"/>
                <w:szCs w:val="24"/>
              </w:rPr>
              <w:t>Санкт-Петербургский Институт истории Российской академии наук (</w:t>
            </w:r>
            <w:proofErr w:type="spellStart"/>
            <w:r w:rsidRPr="008B3328">
              <w:rPr>
                <w:sz w:val="24"/>
                <w:szCs w:val="24"/>
              </w:rPr>
              <w:t>СПбИИ</w:t>
            </w:r>
            <w:proofErr w:type="spellEnd"/>
            <w:r w:rsidRPr="008B3328">
              <w:rPr>
                <w:sz w:val="24"/>
                <w:szCs w:val="24"/>
              </w:rPr>
              <w:t xml:space="preserve"> РАН)</w:t>
            </w:r>
          </w:p>
          <w:p w14:paraId="07754C25" w14:textId="302382CD" w:rsidR="008B3328" w:rsidRPr="008B3328" w:rsidRDefault="008B3328" w:rsidP="008B3328">
            <w:pPr>
              <w:jc w:val="center"/>
              <w:rPr>
                <w:sz w:val="24"/>
                <w:szCs w:val="24"/>
              </w:rPr>
            </w:pPr>
            <w:r w:rsidRPr="008B3328">
              <w:rPr>
                <w:sz w:val="24"/>
                <w:szCs w:val="24"/>
              </w:rPr>
              <w:t>197110, Россия, Санкт-Петербург, Петрозаводская ул., д.7.</w:t>
            </w:r>
            <w:r w:rsidR="001A354D">
              <w:rPr>
                <w:sz w:val="24"/>
                <w:szCs w:val="24"/>
              </w:rPr>
              <w:br/>
            </w:r>
            <w:r w:rsidRPr="008B3328">
              <w:rPr>
                <w:sz w:val="24"/>
                <w:szCs w:val="24"/>
              </w:rPr>
              <w:t>факс: (812) 235-41-98, (812) 235-65-24</w:t>
            </w:r>
          </w:p>
          <w:p w14:paraId="39F6D00E" w14:textId="6F159188" w:rsidR="008B3328" w:rsidRPr="008B3328" w:rsidRDefault="008B3328" w:rsidP="008B33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8B3328">
              <w:rPr>
                <w:sz w:val="24"/>
                <w:szCs w:val="24"/>
              </w:rPr>
              <w:t>ел.: (812) 235-15-80</w:t>
            </w:r>
          </w:p>
          <w:p w14:paraId="65A0D70F" w14:textId="4474B7E1" w:rsidR="009302F8" w:rsidRPr="001A354D" w:rsidRDefault="008B3328" w:rsidP="008B3328">
            <w:pPr>
              <w:jc w:val="center"/>
              <w:rPr>
                <w:sz w:val="24"/>
                <w:szCs w:val="24"/>
              </w:rPr>
            </w:pPr>
            <w:r w:rsidRPr="008B3328">
              <w:rPr>
                <w:sz w:val="24"/>
                <w:szCs w:val="24"/>
              </w:rPr>
              <w:t xml:space="preserve">Эл. почта: </w:t>
            </w:r>
            <w:r w:rsidR="008B5EE5" w:rsidRPr="008B5EE5">
              <w:rPr>
                <w:sz w:val="24"/>
                <w:szCs w:val="24"/>
              </w:rPr>
              <w:t>info@spbiiran.ru</w:t>
            </w:r>
            <w:r w:rsidR="001A354D" w:rsidRPr="001A354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ведущий научный сотрудник </w:t>
            </w:r>
            <w:r w:rsidR="00427B8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тдела новой истории России</w:t>
            </w:r>
          </w:p>
        </w:tc>
        <w:tc>
          <w:tcPr>
            <w:tcW w:w="2410" w:type="dxa"/>
            <w:shd w:val="clear" w:color="auto" w:fill="auto"/>
          </w:tcPr>
          <w:p w14:paraId="666754BB" w14:textId="3F5A26FA" w:rsidR="009302F8" w:rsidRPr="008319D8" w:rsidRDefault="009302F8">
            <w:pPr>
              <w:jc w:val="center"/>
              <w:rPr>
                <w:sz w:val="24"/>
                <w:szCs w:val="24"/>
              </w:rPr>
            </w:pPr>
            <w:r w:rsidRPr="008319D8">
              <w:rPr>
                <w:sz w:val="24"/>
                <w:szCs w:val="24"/>
              </w:rPr>
              <w:t xml:space="preserve">Доктор исторических наук, </w:t>
            </w:r>
            <w:r>
              <w:rPr>
                <w:sz w:val="24"/>
                <w:szCs w:val="24"/>
              </w:rPr>
              <w:t>5.6.1. Отечественная история</w:t>
            </w:r>
          </w:p>
        </w:tc>
        <w:tc>
          <w:tcPr>
            <w:tcW w:w="1919" w:type="dxa"/>
            <w:shd w:val="clear" w:color="auto" w:fill="auto"/>
          </w:tcPr>
          <w:p w14:paraId="252A748F" w14:textId="73208491" w:rsidR="009302F8" w:rsidRPr="00A24A9C" w:rsidRDefault="00796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9302F8" w:rsidRPr="00F12458" w14:paraId="14EC0BE4" w14:textId="77777777">
        <w:tc>
          <w:tcPr>
            <w:tcW w:w="9966" w:type="dxa"/>
            <w:gridSpan w:val="4"/>
            <w:shd w:val="clear" w:color="auto" w:fill="auto"/>
          </w:tcPr>
          <w:p w14:paraId="1C1CB8D9" w14:textId="77777777" w:rsidR="009302F8" w:rsidRPr="00F12458" w:rsidRDefault="009302F8">
            <w:pPr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9302F8" w:rsidRPr="00F12458" w14:paraId="4067290C" w14:textId="77777777">
        <w:tc>
          <w:tcPr>
            <w:tcW w:w="9966" w:type="dxa"/>
            <w:gridSpan w:val="4"/>
            <w:shd w:val="clear" w:color="auto" w:fill="auto"/>
          </w:tcPr>
          <w:p w14:paraId="794D9CD4" w14:textId="61F9BF67" w:rsidR="00427B88" w:rsidRDefault="008B5EE5" w:rsidP="008B5EE5">
            <w:pPr>
              <w:jc w:val="both"/>
              <w:rPr>
                <w:sz w:val="24"/>
                <w:szCs w:val="24"/>
              </w:rPr>
            </w:pPr>
            <w:r w:rsidRPr="008B5EE5">
              <w:rPr>
                <w:sz w:val="24"/>
                <w:szCs w:val="24"/>
              </w:rPr>
              <w:t xml:space="preserve">1. </w:t>
            </w:r>
            <w:r w:rsidR="00427B88" w:rsidRPr="008B3328">
              <w:rPr>
                <w:sz w:val="24"/>
                <w:szCs w:val="24"/>
              </w:rPr>
              <w:t>Андреева Т. В. Трансформация имперской политики в Польше от конституционализма к бюрократической централизации / Т. В. Андреева // Вестник Санкт-Петербургского университета. История. – 2020. – Т. 65</w:t>
            </w:r>
            <w:r w:rsidR="00427B88" w:rsidRPr="008B5EE5">
              <w:rPr>
                <w:sz w:val="24"/>
                <w:szCs w:val="24"/>
              </w:rPr>
              <w:t xml:space="preserve">. – </w:t>
            </w:r>
            <w:r w:rsidR="00427B88" w:rsidRPr="008B3328">
              <w:rPr>
                <w:sz w:val="24"/>
                <w:szCs w:val="24"/>
              </w:rPr>
              <w:t xml:space="preserve">№ 3. – С. 721–749. </w:t>
            </w:r>
            <w:r w:rsidR="00427B88" w:rsidRPr="00427B88">
              <w:rPr>
                <w:sz w:val="24"/>
                <w:szCs w:val="24"/>
              </w:rPr>
              <w:t>(</w:t>
            </w:r>
            <w:proofErr w:type="spellStart"/>
            <w:r w:rsidR="00427B88">
              <w:rPr>
                <w:sz w:val="24"/>
                <w:szCs w:val="24"/>
                <w:lang w:val="en-US"/>
              </w:rPr>
              <w:t>WoS</w:t>
            </w:r>
            <w:proofErr w:type="spellEnd"/>
            <w:r w:rsidR="00427B88" w:rsidRPr="00427B88">
              <w:rPr>
                <w:sz w:val="24"/>
                <w:szCs w:val="24"/>
              </w:rPr>
              <w:t>).</w:t>
            </w:r>
          </w:p>
          <w:p w14:paraId="71FB5291" w14:textId="3781FC22" w:rsidR="00427B88" w:rsidRDefault="00427B88" w:rsidP="008B5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8B3328">
              <w:rPr>
                <w:sz w:val="24"/>
                <w:szCs w:val="24"/>
              </w:rPr>
              <w:t>Андреева</w:t>
            </w:r>
            <w:r w:rsidRPr="008B5EE5">
              <w:rPr>
                <w:sz w:val="24"/>
                <w:szCs w:val="24"/>
              </w:rPr>
              <w:t xml:space="preserve"> </w:t>
            </w:r>
            <w:r w:rsidRPr="008B3328">
              <w:rPr>
                <w:sz w:val="24"/>
                <w:szCs w:val="24"/>
              </w:rPr>
              <w:t xml:space="preserve">Т. В. Николай I: личность и эпоха. Отечественная историография конца XX — начала XXI века / Т. В. Андреева, Л. В. </w:t>
            </w:r>
            <w:proofErr w:type="spellStart"/>
            <w:r w:rsidRPr="008B3328">
              <w:rPr>
                <w:sz w:val="24"/>
                <w:szCs w:val="24"/>
              </w:rPr>
              <w:t>Выскочков</w:t>
            </w:r>
            <w:proofErr w:type="spellEnd"/>
            <w:r w:rsidRPr="008B3328">
              <w:rPr>
                <w:sz w:val="24"/>
                <w:szCs w:val="24"/>
              </w:rPr>
              <w:t xml:space="preserve"> // Вестник Новосибирского государственного университета. Серия: История, филология. – 2022. – Т. 21</w:t>
            </w:r>
            <w:r>
              <w:rPr>
                <w:sz w:val="24"/>
                <w:szCs w:val="24"/>
              </w:rPr>
              <w:t xml:space="preserve">. </w:t>
            </w:r>
            <w:r w:rsidRPr="008B5EE5">
              <w:rPr>
                <w:sz w:val="24"/>
                <w:szCs w:val="24"/>
              </w:rPr>
              <w:t xml:space="preserve">– </w:t>
            </w:r>
            <w:r w:rsidRPr="008B3328">
              <w:rPr>
                <w:sz w:val="24"/>
                <w:szCs w:val="24"/>
              </w:rPr>
              <w:t>№ 1. – С. 113–124.</w:t>
            </w:r>
            <w:r w:rsidRPr="008B5EE5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WoS</w:t>
            </w:r>
            <w:proofErr w:type="spellEnd"/>
            <w:r w:rsidRPr="007961B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Scopus</w:t>
            </w:r>
            <w:r w:rsidRPr="008B5EE5">
              <w:rPr>
                <w:sz w:val="24"/>
                <w:szCs w:val="24"/>
              </w:rPr>
              <w:t>)</w:t>
            </w:r>
            <w:r w:rsidRPr="007961BA">
              <w:rPr>
                <w:sz w:val="24"/>
                <w:szCs w:val="24"/>
              </w:rPr>
              <w:t>.</w:t>
            </w:r>
          </w:p>
          <w:p w14:paraId="5A9A5271" w14:textId="6CFADC65" w:rsidR="00427B88" w:rsidRDefault="00427B88" w:rsidP="008B5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8B3328">
              <w:rPr>
                <w:sz w:val="24"/>
                <w:szCs w:val="24"/>
              </w:rPr>
              <w:t>Андреева Т. В. Эпоха Петра I в историческом сознании декабристов / Т. В. Андреева // Вестник Новосибирского государственного университета. Серия: История, филология. – 2021. – Т. 20</w:t>
            </w:r>
            <w:r w:rsidRPr="008B5EE5">
              <w:rPr>
                <w:sz w:val="24"/>
                <w:szCs w:val="24"/>
              </w:rPr>
              <w:t>. –</w:t>
            </w:r>
            <w:r w:rsidRPr="008B3328">
              <w:rPr>
                <w:sz w:val="24"/>
                <w:szCs w:val="24"/>
              </w:rPr>
              <w:t xml:space="preserve"> № 1. – С. 71–81. </w:t>
            </w:r>
            <w:r w:rsidRPr="008B5EE5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  <w:lang w:val="en-US"/>
              </w:rPr>
              <w:t>WoS</w:t>
            </w:r>
            <w:proofErr w:type="spellEnd"/>
            <w:r w:rsidRPr="007961B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Scopus</w:t>
            </w:r>
            <w:r w:rsidRPr="007961BA">
              <w:rPr>
                <w:sz w:val="24"/>
                <w:szCs w:val="24"/>
              </w:rPr>
              <w:t>).</w:t>
            </w:r>
          </w:p>
          <w:p w14:paraId="65F68CAF" w14:textId="3291D101" w:rsidR="00427B88" w:rsidRDefault="00427B88" w:rsidP="008B5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8B3328">
              <w:rPr>
                <w:sz w:val="24"/>
                <w:szCs w:val="24"/>
              </w:rPr>
              <w:t xml:space="preserve">Андреева Т. В. Исторический опыт реформирования России в проектах и записках </w:t>
            </w:r>
            <w:r w:rsidRPr="008B5EE5">
              <w:rPr>
                <w:sz w:val="24"/>
                <w:szCs w:val="24"/>
              </w:rPr>
              <w:br/>
            </w:r>
            <w:r w:rsidRPr="008B3328">
              <w:rPr>
                <w:sz w:val="24"/>
                <w:szCs w:val="24"/>
              </w:rPr>
              <w:t xml:space="preserve">М. М. Сперанского / Т. В. Андреева // </w:t>
            </w:r>
            <w:proofErr w:type="spellStart"/>
            <w:r w:rsidRPr="008B3328">
              <w:rPr>
                <w:sz w:val="24"/>
                <w:szCs w:val="24"/>
              </w:rPr>
              <w:t>Quaestio</w:t>
            </w:r>
            <w:proofErr w:type="spellEnd"/>
            <w:r w:rsidRPr="008B3328">
              <w:rPr>
                <w:sz w:val="24"/>
                <w:szCs w:val="24"/>
              </w:rPr>
              <w:t xml:space="preserve"> </w:t>
            </w:r>
            <w:proofErr w:type="spellStart"/>
            <w:r w:rsidRPr="008B3328">
              <w:rPr>
                <w:sz w:val="24"/>
                <w:szCs w:val="24"/>
              </w:rPr>
              <w:t>Rossica</w:t>
            </w:r>
            <w:proofErr w:type="spellEnd"/>
            <w:r w:rsidRPr="008B3328">
              <w:rPr>
                <w:sz w:val="24"/>
                <w:szCs w:val="24"/>
              </w:rPr>
              <w:t>. – 2022. – Т. 10</w:t>
            </w:r>
            <w:r>
              <w:rPr>
                <w:sz w:val="24"/>
                <w:szCs w:val="24"/>
              </w:rPr>
              <w:t>.</w:t>
            </w:r>
            <w:r w:rsidRPr="008B3328">
              <w:rPr>
                <w:sz w:val="24"/>
                <w:szCs w:val="24"/>
              </w:rPr>
              <w:t xml:space="preserve"> </w:t>
            </w:r>
            <w:r w:rsidRPr="008B5EE5">
              <w:rPr>
                <w:sz w:val="24"/>
                <w:szCs w:val="24"/>
              </w:rPr>
              <w:t xml:space="preserve">– </w:t>
            </w:r>
            <w:r w:rsidRPr="008B3328">
              <w:rPr>
                <w:sz w:val="24"/>
                <w:szCs w:val="24"/>
              </w:rPr>
              <w:t>№ 3. – С. 811–830.</w:t>
            </w:r>
            <w:r w:rsidRPr="008B5EE5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WoS</w:t>
            </w:r>
            <w:proofErr w:type="spellEnd"/>
            <w:r w:rsidRPr="007961B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Scopus</w:t>
            </w:r>
            <w:r w:rsidRPr="008B5EE5">
              <w:rPr>
                <w:sz w:val="24"/>
                <w:szCs w:val="24"/>
              </w:rPr>
              <w:t>)</w:t>
            </w:r>
            <w:r w:rsidRPr="007961BA">
              <w:rPr>
                <w:sz w:val="24"/>
                <w:szCs w:val="24"/>
              </w:rPr>
              <w:t>.</w:t>
            </w:r>
          </w:p>
          <w:p w14:paraId="7588BA5D" w14:textId="3BD267CD" w:rsidR="00427B88" w:rsidRDefault="00427B88" w:rsidP="008B5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8B3328">
              <w:rPr>
                <w:sz w:val="24"/>
                <w:szCs w:val="24"/>
              </w:rPr>
              <w:t>Андреева</w:t>
            </w:r>
            <w:r w:rsidRPr="008B5EE5">
              <w:rPr>
                <w:sz w:val="24"/>
                <w:szCs w:val="24"/>
              </w:rPr>
              <w:t xml:space="preserve"> </w:t>
            </w:r>
            <w:r w:rsidRPr="008B3328">
              <w:rPr>
                <w:sz w:val="24"/>
                <w:szCs w:val="24"/>
              </w:rPr>
              <w:t>Т. В. У истоков консервативной идеологии в России / Т. В. Андреева // Вестник Санкт-Петербургского университета. История. – 2022. – Т. 67</w:t>
            </w:r>
            <w:r w:rsidRPr="008B5EE5">
              <w:rPr>
                <w:sz w:val="24"/>
                <w:szCs w:val="24"/>
              </w:rPr>
              <w:t xml:space="preserve">. – </w:t>
            </w:r>
            <w:r w:rsidRPr="008B3328">
              <w:rPr>
                <w:sz w:val="24"/>
                <w:szCs w:val="24"/>
              </w:rPr>
              <w:t>№ 4. – С. 1384–1395.</w:t>
            </w:r>
          </w:p>
          <w:p w14:paraId="587BCCB7" w14:textId="02B6D92F" w:rsidR="00427B88" w:rsidRDefault="00427B88" w:rsidP="008B5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8B3328">
              <w:rPr>
                <w:sz w:val="24"/>
                <w:szCs w:val="24"/>
              </w:rPr>
              <w:t>Андреева Т. В. Вопрос о независимости Греции во внешней политике России в первой четверти XIX в. и М. М. Сперанский / Т. В. Андреева // Петербургский исторический журнал. – 2023. – № 3</w:t>
            </w:r>
            <w:r w:rsidRPr="008B5EE5">
              <w:rPr>
                <w:sz w:val="24"/>
                <w:szCs w:val="24"/>
              </w:rPr>
              <w:t xml:space="preserve"> </w:t>
            </w:r>
            <w:r w:rsidRPr="008B3328">
              <w:rPr>
                <w:sz w:val="24"/>
                <w:szCs w:val="24"/>
              </w:rPr>
              <w:t>(39). – С. 126–139.</w:t>
            </w:r>
          </w:p>
          <w:p w14:paraId="33A79E0D" w14:textId="3B46C407" w:rsidR="00427B88" w:rsidRPr="00427B88" w:rsidRDefault="00427B88" w:rsidP="008B5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8B5EE5">
              <w:rPr>
                <w:sz w:val="24"/>
                <w:szCs w:val="24"/>
              </w:rPr>
              <w:t xml:space="preserve">Андреева Т. В. Проекты административных реформ М. М. Сперанского в сравнительной ретроспективе царствований Александра Первого и Николая Первого / Т. В. Андреева // </w:t>
            </w:r>
            <w:proofErr w:type="spellStart"/>
            <w:r w:rsidRPr="008B5EE5">
              <w:rPr>
                <w:sz w:val="24"/>
                <w:szCs w:val="24"/>
              </w:rPr>
              <w:t>Quaestio</w:t>
            </w:r>
            <w:proofErr w:type="spellEnd"/>
            <w:r w:rsidRPr="008B5EE5">
              <w:rPr>
                <w:sz w:val="24"/>
                <w:szCs w:val="24"/>
              </w:rPr>
              <w:t xml:space="preserve"> </w:t>
            </w:r>
            <w:proofErr w:type="spellStart"/>
            <w:r w:rsidRPr="008B5EE5">
              <w:rPr>
                <w:sz w:val="24"/>
                <w:szCs w:val="24"/>
              </w:rPr>
              <w:t>Rossica</w:t>
            </w:r>
            <w:proofErr w:type="spellEnd"/>
            <w:r w:rsidRPr="008B5EE5">
              <w:rPr>
                <w:sz w:val="24"/>
                <w:szCs w:val="24"/>
              </w:rPr>
              <w:t>. – 2023. – Т. 11. – № 3. – С. 880–898. (</w:t>
            </w:r>
            <w:proofErr w:type="spellStart"/>
            <w:r>
              <w:rPr>
                <w:sz w:val="24"/>
                <w:szCs w:val="24"/>
                <w:lang w:val="en-US"/>
              </w:rPr>
              <w:t>WoS</w:t>
            </w:r>
            <w:proofErr w:type="spellEnd"/>
            <w:r w:rsidRPr="008B5EE5">
              <w:rPr>
                <w:sz w:val="24"/>
                <w:szCs w:val="24"/>
              </w:rPr>
              <w:t>,</w:t>
            </w:r>
            <w:r w:rsidRPr="007961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Scopus</w:t>
            </w:r>
            <w:r w:rsidRPr="007961BA">
              <w:rPr>
                <w:sz w:val="24"/>
                <w:szCs w:val="24"/>
              </w:rPr>
              <w:t>).</w:t>
            </w:r>
          </w:p>
        </w:tc>
      </w:tr>
    </w:tbl>
    <w:p w14:paraId="36A8E243" w14:textId="77777777" w:rsidR="006B34B2" w:rsidRPr="007961BA" w:rsidRDefault="006B34B2"/>
    <w:sectPr w:rsidR="006B34B2" w:rsidRPr="0079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E095D"/>
    <w:multiLevelType w:val="hybridMultilevel"/>
    <w:tmpl w:val="ABA08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62"/>
    <w:rsid w:val="000C5572"/>
    <w:rsid w:val="00143E43"/>
    <w:rsid w:val="001A354D"/>
    <w:rsid w:val="00427B88"/>
    <w:rsid w:val="0047510A"/>
    <w:rsid w:val="004E082D"/>
    <w:rsid w:val="006B34B2"/>
    <w:rsid w:val="006F6055"/>
    <w:rsid w:val="007961BA"/>
    <w:rsid w:val="008B3328"/>
    <w:rsid w:val="008B5EE5"/>
    <w:rsid w:val="009302F8"/>
    <w:rsid w:val="009D102D"/>
    <w:rsid w:val="00AA3158"/>
    <w:rsid w:val="00C54873"/>
    <w:rsid w:val="00CC0615"/>
    <w:rsid w:val="00D4002F"/>
    <w:rsid w:val="00FC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EEAA"/>
  <w15:chartTrackingRefBased/>
  <w15:docId w15:val="{A7F2BF19-A6EA-48F0-8939-70624E5A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2F8"/>
    <w:pPr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rFonts w:eastAsia="Times New Roman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0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C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C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C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C6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C6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C6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C6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link w:val="12"/>
    <w:qFormat/>
    <w:rsid w:val="00C54873"/>
    <w:pPr>
      <w:jc w:val="center"/>
    </w:pPr>
    <w:rPr>
      <w:b/>
      <w:bCs/>
    </w:rPr>
  </w:style>
  <w:style w:type="character" w:customStyle="1" w:styleId="12">
    <w:name w:val="Заголовок1 Знак"/>
    <w:basedOn w:val="a0"/>
    <w:link w:val="11"/>
    <w:rsid w:val="00C54873"/>
    <w:rPr>
      <w:b/>
      <w:bCs/>
    </w:rPr>
  </w:style>
  <w:style w:type="paragraph" w:customStyle="1" w:styleId="120">
    <w:name w:val="1_2"/>
    <w:basedOn w:val="11"/>
    <w:link w:val="121"/>
    <w:qFormat/>
    <w:rsid w:val="00AA3158"/>
    <w:pPr>
      <w:spacing w:before="120" w:after="120"/>
    </w:pPr>
    <w:rPr>
      <w:bCs w:val="0"/>
    </w:rPr>
  </w:style>
  <w:style w:type="character" w:customStyle="1" w:styleId="121">
    <w:name w:val="1_2 Знак"/>
    <w:basedOn w:val="12"/>
    <w:link w:val="120"/>
    <w:rsid w:val="00AA3158"/>
    <w:rPr>
      <w:b/>
      <w:bCs w:val="0"/>
    </w:rPr>
  </w:style>
  <w:style w:type="paragraph" w:customStyle="1" w:styleId="a3">
    <w:name w:val="Заг."/>
    <w:basedOn w:val="1"/>
    <w:link w:val="a4"/>
    <w:qFormat/>
    <w:rsid w:val="00D4002F"/>
    <w:pPr>
      <w:spacing w:after="0"/>
      <w:jc w:val="center"/>
    </w:pPr>
    <w:rPr>
      <w:rFonts w:ascii="Times New Roman" w:hAnsi="Times New Roman"/>
      <w:b/>
      <w:bCs/>
      <w:color w:val="auto"/>
      <w:sz w:val="28"/>
    </w:rPr>
  </w:style>
  <w:style w:type="character" w:customStyle="1" w:styleId="a4">
    <w:name w:val="Заг. Знак"/>
    <w:basedOn w:val="a0"/>
    <w:link w:val="a3"/>
    <w:rsid w:val="00D4002F"/>
    <w:rPr>
      <w:rFonts w:eastAsiaTheme="majorEastAsia" w:cstheme="majorBidi"/>
      <w:b/>
      <w:bCs/>
      <w:szCs w:val="40"/>
    </w:rPr>
  </w:style>
  <w:style w:type="character" w:customStyle="1" w:styleId="10">
    <w:name w:val="Заголовок 1 Знак"/>
    <w:basedOn w:val="a0"/>
    <w:link w:val="1"/>
    <w:uiPriority w:val="9"/>
    <w:rsid w:val="00D40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13">
    <w:name w:val="Заг. 1."/>
    <w:basedOn w:val="1"/>
    <w:link w:val="14"/>
    <w:qFormat/>
    <w:rsid w:val="00D4002F"/>
    <w:pPr>
      <w:contextualSpacing/>
    </w:pPr>
    <w:rPr>
      <w:rFonts w:ascii="Times New Roman" w:hAnsi="Times New Roman"/>
      <w:b/>
      <w:bCs/>
      <w:color w:val="auto"/>
      <w:sz w:val="28"/>
    </w:rPr>
  </w:style>
  <w:style w:type="character" w:customStyle="1" w:styleId="14">
    <w:name w:val="Заг. 1. Знак"/>
    <w:basedOn w:val="a0"/>
    <w:link w:val="13"/>
    <w:rsid w:val="00D4002F"/>
    <w:rPr>
      <w:rFonts w:eastAsiaTheme="majorEastAsia" w:cstheme="majorBidi"/>
      <w:b/>
      <w:bCs/>
      <w:szCs w:val="40"/>
    </w:rPr>
  </w:style>
  <w:style w:type="paragraph" w:customStyle="1" w:styleId="15">
    <w:name w:val="Заг 1."/>
    <w:basedOn w:val="11"/>
    <w:link w:val="16"/>
    <w:qFormat/>
    <w:rsid w:val="00D4002F"/>
    <w:pPr>
      <w:contextualSpacing/>
    </w:pPr>
    <w:rPr>
      <w:bCs w:val="0"/>
    </w:rPr>
  </w:style>
  <w:style w:type="character" w:customStyle="1" w:styleId="16">
    <w:name w:val="Заг 1. Знак"/>
    <w:basedOn w:val="a0"/>
    <w:link w:val="15"/>
    <w:rsid w:val="00D4002F"/>
    <w:rPr>
      <w:b/>
    </w:rPr>
  </w:style>
  <w:style w:type="character" w:customStyle="1" w:styleId="20">
    <w:name w:val="Заголовок 2 Знак"/>
    <w:basedOn w:val="a0"/>
    <w:link w:val="2"/>
    <w:uiPriority w:val="9"/>
    <w:semiHidden/>
    <w:rsid w:val="00FC0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0C6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C0C6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0C6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0C6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0C6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0C6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0C62"/>
    <w:rPr>
      <w:rFonts w:asciiTheme="minorHAnsi" w:eastAsiaTheme="majorEastAsia" w:hAnsiTheme="minorHAnsi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FC0C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FC0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FC0C62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FC0C62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FC0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0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C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FC0C6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C0C62"/>
    <w:rPr>
      <w:b/>
      <w:bCs/>
      <w:smallCaps/>
      <w:color w:val="0F4761" w:themeColor="accent1" w:themeShade="BF"/>
      <w:spacing w:val="5"/>
    </w:rPr>
  </w:style>
  <w:style w:type="character" w:styleId="ae">
    <w:name w:val="Hyperlink"/>
    <w:rsid w:val="009302F8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3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847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Ившин Владислав Сергеевич</dc:creator>
  <cp:keywords/>
  <dc:description/>
  <cp:lastModifiedBy>Кирпичникова Татьяна Николаевна</cp:lastModifiedBy>
  <cp:revision>2</cp:revision>
  <dcterms:created xsi:type="dcterms:W3CDTF">2024-11-28T07:01:00Z</dcterms:created>
  <dcterms:modified xsi:type="dcterms:W3CDTF">2024-11-28T07:01:00Z</dcterms:modified>
</cp:coreProperties>
</file>