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CC" w:rsidRDefault="0051487B">
      <w:pPr>
        <w:jc w:val="center"/>
        <w:rPr>
          <w:b/>
        </w:rPr>
      </w:pPr>
      <w:r>
        <w:rPr>
          <w:b/>
        </w:rPr>
        <w:t>СВЕДЕНИЯ</w:t>
      </w:r>
    </w:p>
    <w:p w:rsidR="002132CC" w:rsidRDefault="0051487B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2132CC" w:rsidRDefault="002132CC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106"/>
        <w:gridCol w:w="2400"/>
        <w:gridCol w:w="1675"/>
      </w:tblGrid>
      <w:tr w:rsidR="002132CC">
        <w:tc>
          <w:tcPr>
            <w:tcW w:w="1785" w:type="dxa"/>
          </w:tcPr>
          <w:p w:rsidR="002132CC" w:rsidRDefault="00514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4106" w:type="dxa"/>
          </w:tcPr>
          <w:p w:rsidR="002132CC" w:rsidRDefault="0051487B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sz w:val="22"/>
                <w:szCs w:val="22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</w:t>
            </w:r>
            <w:r>
              <w:rPr>
                <w:sz w:val="22"/>
                <w:szCs w:val="22"/>
              </w:rPr>
              <w:t xml:space="preserve"> в этой организации  (полностью с указанием структурного подразделения)</w:t>
            </w:r>
          </w:p>
        </w:tc>
        <w:tc>
          <w:tcPr>
            <w:tcW w:w="2400" w:type="dxa"/>
          </w:tcPr>
          <w:p w:rsidR="002132CC" w:rsidRDefault="0051487B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sz w:val="22"/>
                <w:szCs w:val="22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в соответствии с действующей Номенклатурой специальностей научн</w:t>
            </w:r>
            <w:r>
              <w:rPr>
                <w:sz w:val="22"/>
                <w:szCs w:val="22"/>
              </w:rPr>
              <w:t>ых работников)</w:t>
            </w:r>
          </w:p>
        </w:tc>
        <w:tc>
          <w:tcPr>
            <w:tcW w:w="1675" w:type="dxa"/>
          </w:tcPr>
          <w:p w:rsidR="002132CC" w:rsidRDefault="0051487B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sz w:val="22"/>
                <w:szCs w:val="22"/>
              </w:rPr>
              <w:t xml:space="preserve">Ученое звание </w:t>
            </w:r>
          </w:p>
        </w:tc>
      </w:tr>
      <w:tr w:rsidR="002132CC">
        <w:trPr>
          <w:trHeight w:val="3607"/>
        </w:trPr>
        <w:tc>
          <w:tcPr>
            <w:tcW w:w="1785" w:type="dxa"/>
          </w:tcPr>
          <w:p w:rsidR="002132CC" w:rsidRDefault="0051487B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Прохорова Анна Александровна</w:t>
            </w:r>
          </w:p>
        </w:tc>
        <w:tc>
          <w:tcPr>
            <w:tcW w:w="4106" w:type="dxa"/>
          </w:tcPr>
          <w:p w:rsidR="002132CC" w:rsidRDefault="0051487B" w:rsidP="0051487B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ФГБОУ ВО «Ивановский государственный университет», 153025, </w:t>
            </w:r>
            <w:r>
              <w:rPr>
                <w:bCs/>
                <w:sz w:val="24"/>
                <w:szCs w:val="18"/>
              </w:rPr>
              <w:t xml:space="preserve">Центральный федеральный округ, </w:t>
            </w:r>
            <w:r>
              <w:rPr>
                <w:bCs/>
                <w:sz w:val="24"/>
                <w:szCs w:val="18"/>
              </w:rPr>
              <w:t>г. Иваново, ул. Ермака, 39.</w:t>
            </w:r>
          </w:p>
          <w:p w:rsidR="002132CC" w:rsidRDefault="0051487B" w:rsidP="0051487B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Телефон</w:t>
            </w:r>
            <w:r>
              <w:rPr>
                <w:bCs/>
                <w:sz w:val="24"/>
                <w:szCs w:val="18"/>
              </w:rPr>
              <w:t>/Факс места работы:</w:t>
            </w:r>
          </w:p>
          <w:p w:rsidR="002132CC" w:rsidRDefault="0051487B" w:rsidP="0051487B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+7 (4932) 32-62-10</w:t>
            </w:r>
          </w:p>
          <w:p w:rsidR="002132CC" w:rsidRPr="0051487B" w:rsidRDefault="0051487B" w:rsidP="0051487B">
            <w:pPr>
              <w:jc w:val="center"/>
              <w:rPr>
                <w:bCs/>
                <w:sz w:val="24"/>
                <w:szCs w:val="18"/>
                <w:lang w:eastAsia="zh-CN"/>
              </w:rPr>
            </w:pPr>
            <w:r>
              <w:rPr>
                <w:bCs/>
                <w:sz w:val="24"/>
                <w:szCs w:val="18"/>
              </w:rPr>
              <w:t>Е-</w:t>
            </w:r>
            <w:r>
              <w:rPr>
                <w:rFonts w:hint="eastAsia"/>
                <w:bCs/>
                <w:sz w:val="24"/>
                <w:szCs w:val="18"/>
                <w:lang w:val="en-US" w:eastAsia="zh-CN"/>
              </w:rPr>
              <w:t>mail</w:t>
            </w:r>
            <w:r>
              <w:rPr>
                <w:bCs/>
                <w:sz w:val="24"/>
                <w:szCs w:val="18"/>
                <w:lang w:eastAsia="zh-CN"/>
              </w:rPr>
              <w:t xml:space="preserve"> места работы</w:t>
            </w:r>
            <w:r w:rsidRPr="0051487B">
              <w:rPr>
                <w:rFonts w:hint="eastAsia"/>
                <w:bCs/>
                <w:sz w:val="24"/>
                <w:szCs w:val="18"/>
                <w:lang w:eastAsia="zh-CN"/>
              </w:rPr>
              <w:t xml:space="preserve">: </w:t>
            </w:r>
            <w:hyperlink r:id="rId5" w:history="1">
              <w:r>
                <w:rPr>
                  <w:bCs/>
                  <w:sz w:val="24"/>
                  <w:szCs w:val="18"/>
                  <w:lang w:val="en-US"/>
                </w:rPr>
                <w:t>rector</w:t>
              </w:r>
              <w:r>
                <w:rPr>
                  <w:bCs/>
                  <w:sz w:val="24"/>
                  <w:szCs w:val="18"/>
                </w:rPr>
                <w:t>@</w:t>
              </w:r>
              <w:proofErr w:type="spellStart"/>
              <w:r>
                <w:rPr>
                  <w:bCs/>
                  <w:sz w:val="24"/>
                  <w:szCs w:val="18"/>
                  <w:lang w:val="en-US"/>
                </w:rPr>
                <w:t>ivanovo</w:t>
              </w:r>
              <w:proofErr w:type="spellEnd"/>
              <w:r w:rsidRPr="0051487B">
                <w:rPr>
                  <w:bCs/>
                  <w:sz w:val="24"/>
                  <w:szCs w:val="18"/>
                </w:rPr>
                <w:t>.</w:t>
              </w:r>
              <w:r>
                <w:rPr>
                  <w:bCs/>
                  <w:sz w:val="24"/>
                  <w:szCs w:val="18"/>
                  <w:lang w:val="en-US"/>
                </w:rPr>
                <w:t>ac</w:t>
              </w:r>
              <w:r>
                <w:rPr>
                  <w:bCs/>
                  <w:sz w:val="24"/>
                  <w:szCs w:val="18"/>
                </w:rPr>
                <w:t>.</w:t>
              </w:r>
              <w:proofErr w:type="spellStart"/>
              <w:r>
                <w:rPr>
                  <w:bCs/>
                  <w:sz w:val="24"/>
                  <w:szCs w:val="18"/>
                </w:rPr>
                <w:t>ru</w:t>
              </w:r>
              <w:proofErr w:type="spellEnd"/>
            </w:hyperlink>
          </w:p>
          <w:p w:rsidR="002132CC" w:rsidRDefault="0051487B" w:rsidP="0051487B">
            <w:pPr>
              <w:jc w:val="center"/>
              <w:rPr>
                <w:bCs/>
                <w:sz w:val="24"/>
                <w:szCs w:val="18"/>
                <w:lang w:eastAsia="zh-CN"/>
              </w:rPr>
            </w:pPr>
            <w:r>
              <w:rPr>
                <w:bCs/>
                <w:sz w:val="24"/>
                <w:szCs w:val="18"/>
                <w:lang w:val="en-US" w:eastAsia="zh-CN"/>
              </w:rPr>
              <w:t>Web</w:t>
            </w:r>
            <w:r w:rsidRPr="0051487B">
              <w:rPr>
                <w:bCs/>
                <w:sz w:val="24"/>
                <w:szCs w:val="18"/>
                <w:lang w:eastAsia="zh-CN"/>
              </w:rPr>
              <w:t>-</w:t>
            </w:r>
            <w:r>
              <w:rPr>
                <w:bCs/>
                <w:sz w:val="24"/>
                <w:szCs w:val="18"/>
                <w:lang w:eastAsia="zh-CN"/>
              </w:rPr>
              <w:t>сайт места работы:</w:t>
            </w:r>
          </w:p>
          <w:p w:rsidR="0051487B" w:rsidRDefault="0051487B" w:rsidP="0051487B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  <w:lang w:eastAsia="zh-CN"/>
              </w:rPr>
              <w:t>http://ivanovo.ac.ru/</w:t>
            </w:r>
          </w:p>
          <w:p w:rsidR="002132CC" w:rsidRDefault="0051487B" w:rsidP="0051487B">
            <w:pPr>
              <w:jc w:val="center"/>
              <w:rPr>
                <w:bCs/>
                <w:sz w:val="24"/>
                <w:szCs w:val="18"/>
                <w:lang w:eastAsia="zh-CN"/>
              </w:rPr>
            </w:pPr>
            <w:r>
              <w:rPr>
                <w:bCs/>
                <w:sz w:val="24"/>
                <w:szCs w:val="18"/>
              </w:rPr>
              <w:t>Профессор кафедры непрерывного психолого-педагогического образования</w:t>
            </w:r>
          </w:p>
          <w:p w:rsidR="002132CC" w:rsidRDefault="002132CC" w:rsidP="0051487B">
            <w:pPr>
              <w:jc w:val="center"/>
              <w:rPr>
                <w:bCs/>
                <w:sz w:val="24"/>
                <w:szCs w:val="18"/>
                <w:lang w:eastAsia="zh-CN"/>
              </w:rPr>
            </w:pPr>
          </w:p>
        </w:tc>
        <w:tc>
          <w:tcPr>
            <w:tcW w:w="2400" w:type="dxa"/>
          </w:tcPr>
          <w:p w:rsidR="002132CC" w:rsidRDefault="0051487B" w:rsidP="0051487B">
            <w:pPr>
              <w:jc w:val="center"/>
              <w:rPr>
                <w:b/>
                <w:color w:val="0000FF"/>
                <w:sz w:val="24"/>
                <w:szCs w:val="18"/>
              </w:rPr>
            </w:pPr>
            <w:r>
              <w:rPr>
                <w:sz w:val="24"/>
                <w:szCs w:val="24"/>
              </w:rPr>
              <w:t xml:space="preserve">доктор педагогических наук </w:t>
            </w:r>
            <w:r>
              <w:rPr>
                <w:sz w:val="24"/>
                <w:szCs w:val="24"/>
              </w:rPr>
              <w:t>5.8.2.</w:t>
            </w:r>
            <w:r>
              <w:rPr>
                <w:sz w:val="24"/>
                <w:szCs w:val="24"/>
              </w:rPr>
              <w:t xml:space="preserve"> Теория </w:t>
            </w:r>
            <w:r>
              <w:rPr>
                <w:sz w:val="24"/>
                <w:szCs w:val="24"/>
              </w:rPr>
              <w:t>и методика обучения и воспитания (</w:t>
            </w:r>
            <w:r>
              <w:rPr>
                <w:sz w:val="24"/>
                <w:szCs w:val="24"/>
              </w:rPr>
              <w:t xml:space="preserve">по областям и </w:t>
            </w:r>
            <w:r>
              <w:rPr>
                <w:sz w:val="24"/>
                <w:szCs w:val="24"/>
              </w:rPr>
              <w:t>уровням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5" w:type="dxa"/>
          </w:tcPr>
          <w:p w:rsidR="002132CC" w:rsidRDefault="0051487B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Д</w:t>
            </w:r>
            <w:r>
              <w:rPr>
                <w:bCs/>
                <w:sz w:val="24"/>
                <w:szCs w:val="18"/>
              </w:rPr>
              <w:t>оцент</w:t>
            </w:r>
          </w:p>
        </w:tc>
      </w:tr>
      <w:tr w:rsidR="002132CC">
        <w:tc>
          <w:tcPr>
            <w:tcW w:w="9966" w:type="dxa"/>
            <w:gridSpan w:val="4"/>
          </w:tcPr>
          <w:p w:rsidR="002132CC" w:rsidRDefault="0051487B">
            <w:pPr>
              <w:rPr>
                <w:b/>
                <w:sz w:val="24"/>
                <w:szCs w:val="18"/>
              </w:rPr>
            </w:pPr>
            <w:r>
              <w:rPr>
                <w:sz w:val="22"/>
                <w:szCs w:val="22"/>
              </w:rPr>
              <w:t xml:space="preserve">Основные публикации по теме диссертации в рецензируемых научных изданиях </w:t>
            </w:r>
          </w:p>
        </w:tc>
      </w:tr>
      <w:tr w:rsidR="002132CC">
        <w:tc>
          <w:tcPr>
            <w:tcW w:w="9966" w:type="dxa"/>
            <w:gridSpan w:val="4"/>
          </w:tcPr>
          <w:p w:rsidR="002132CC" w:rsidRDefault="002132CC">
            <w:pPr>
              <w:jc w:val="both"/>
              <w:rPr>
                <w:bCs/>
                <w:sz w:val="24"/>
                <w:szCs w:val="18"/>
              </w:rPr>
            </w:pPr>
          </w:p>
          <w:p w:rsidR="002132CC" w:rsidRDefault="0051487B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18"/>
              </w:rPr>
            </w:pPr>
            <w:proofErr w:type="spellStart"/>
            <w:r w:rsidRPr="0051487B">
              <w:rPr>
                <w:b/>
                <w:bCs/>
                <w:sz w:val="24"/>
                <w:szCs w:val="18"/>
                <w:lang w:val="en-US"/>
              </w:rPr>
              <w:t>Prokhorova</w:t>
            </w:r>
            <w:proofErr w:type="spellEnd"/>
            <w:r w:rsidRPr="0051487B">
              <w:rPr>
                <w:b/>
                <w:bCs/>
                <w:sz w:val="24"/>
                <w:szCs w:val="18"/>
              </w:rPr>
              <w:t xml:space="preserve"> </w:t>
            </w:r>
            <w:r w:rsidRPr="0051487B">
              <w:rPr>
                <w:b/>
                <w:bCs/>
                <w:sz w:val="24"/>
                <w:szCs w:val="18"/>
                <w:lang w:val="en-US"/>
              </w:rPr>
              <w:t>A</w:t>
            </w:r>
            <w:r w:rsidRPr="0051487B">
              <w:rPr>
                <w:b/>
                <w:bCs/>
                <w:sz w:val="24"/>
                <w:szCs w:val="18"/>
              </w:rPr>
              <w:t xml:space="preserve">. </w:t>
            </w:r>
            <w:r w:rsidRPr="0051487B">
              <w:rPr>
                <w:bCs/>
                <w:sz w:val="24"/>
                <w:szCs w:val="18"/>
                <w:lang w:val="en-US"/>
              </w:rPr>
              <w:t>Multilingual</w:t>
            </w:r>
            <w:r w:rsidRPr="0051487B">
              <w:rPr>
                <w:bCs/>
                <w:sz w:val="24"/>
                <w:szCs w:val="18"/>
              </w:rPr>
              <w:t xml:space="preserve"> </w:t>
            </w:r>
            <w:r w:rsidRPr="0051487B">
              <w:rPr>
                <w:bCs/>
                <w:sz w:val="24"/>
                <w:szCs w:val="18"/>
                <w:lang w:val="en-US"/>
              </w:rPr>
              <w:t>Communicative</w:t>
            </w:r>
            <w:r w:rsidRPr="0051487B">
              <w:rPr>
                <w:bCs/>
                <w:sz w:val="24"/>
                <w:szCs w:val="18"/>
              </w:rPr>
              <w:t xml:space="preserve"> </w:t>
            </w:r>
            <w:r w:rsidRPr="0051487B">
              <w:rPr>
                <w:bCs/>
                <w:sz w:val="24"/>
                <w:szCs w:val="18"/>
                <w:lang w:val="en-US"/>
              </w:rPr>
              <w:t xml:space="preserve">Competence of Future Engineers: Essence, Structure, Content </w:t>
            </w:r>
            <w:r>
              <w:rPr>
                <w:bCs/>
                <w:sz w:val="24"/>
                <w:szCs w:val="18"/>
                <w:lang w:val="en-US"/>
              </w:rPr>
              <w:t>[</w:t>
            </w:r>
            <w:proofErr w:type="spellStart"/>
            <w:r>
              <w:rPr>
                <w:bCs/>
                <w:sz w:val="24"/>
                <w:szCs w:val="18"/>
              </w:rPr>
              <w:t>Мультилингвальная</w:t>
            </w:r>
            <w:proofErr w:type="spellEnd"/>
            <w:r w:rsidRPr="0051487B">
              <w:rPr>
                <w:bCs/>
                <w:sz w:val="24"/>
                <w:szCs w:val="18"/>
                <w:lang w:val="en-US"/>
              </w:rPr>
              <w:t xml:space="preserve"> </w:t>
            </w:r>
            <w:r>
              <w:rPr>
                <w:bCs/>
                <w:sz w:val="24"/>
                <w:szCs w:val="18"/>
              </w:rPr>
              <w:t>коммуникативная</w:t>
            </w:r>
            <w:r w:rsidRPr="0051487B">
              <w:rPr>
                <w:bCs/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18"/>
              </w:rPr>
              <w:t>компентенция</w:t>
            </w:r>
            <w:proofErr w:type="spellEnd"/>
            <w:r w:rsidRPr="0051487B">
              <w:rPr>
                <w:bCs/>
                <w:sz w:val="24"/>
                <w:szCs w:val="18"/>
                <w:lang w:val="en-US"/>
              </w:rPr>
              <w:t xml:space="preserve"> </w:t>
            </w:r>
            <w:r>
              <w:rPr>
                <w:bCs/>
                <w:sz w:val="24"/>
                <w:szCs w:val="18"/>
              </w:rPr>
              <w:t>будущих</w:t>
            </w:r>
            <w:r w:rsidRPr="0051487B">
              <w:rPr>
                <w:bCs/>
                <w:sz w:val="24"/>
                <w:szCs w:val="18"/>
                <w:lang w:val="en-US"/>
              </w:rPr>
              <w:t xml:space="preserve"> </w:t>
            </w:r>
            <w:r>
              <w:rPr>
                <w:bCs/>
                <w:sz w:val="24"/>
                <w:szCs w:val="18"/>
              </w:rPr>
              <w:t>инженеров</w:t>
            </w:r>
            <w:r w:rsidRPr="0051487B">
              <w:rPr>
                <w:bCs/>
                <w:sz w:val="24"/>
                <w:szCs w:val="18"/>
                <w:lang w:val="en-US"/>
              </w:rPr>
              <w:t xml:space="preserve">: </w:t>
            </w:r>
            <w:r>
              <w:rPr>
                <w:bCs/>
                <w:sz w:val="24"/>
                <w:szCs w:val="18"/>
              </w:rPr>
              <w:t>суть</w:t>
            </w:r>
            <w:r w:rsidRPr="0051487B">
              <w:rPr>
                <w:bCs/>
                <w:sz w:val="24"/>
                <w:szCs w:val="18"/>
                <w:lang w:val="en-US"/>
              </w:rPr>
              <w:t xml:space="preserve">, </w:t>
            </w:r>
            <w:r>
              <w:rPr>
                <w:bCs/>
                <w:sz w:val="24"/>
                <w:szCs w:val="18"/>
              </w:rPr>
              <w:t>структура</w:t>
            </w:r>
            <w:r w:rsidRPr="0051487B">
              <w:rPr>
                <w:bCs/>
                <w:sz w:val="24"/>
                <w:szCs w:val="18"/>
                <w:lang w:val="en-US"/>
              </w:rPr>
              <w:t xml:space="preserve">, </w:t>
            </w:r>
            <w:r>
              <w:rPr>
                <w:bCs/>
                <w:sz w:val="24"/>
                <w:szCs w:val="18"/>
              </w:rPr>
              <w:t>содержание</w:t>
            </w:r>
            <w:r>
              <w:rPr>
                <w:bCs/>
                <w:sz w:val="24"/>
                <w:szCs w:val="18"/>
                <w:lang w:val="en-US"/>
              </w:rPr>
              <w:t xml:space="preserve">] // </w:t>
            </w:r>
            <w:r w:rsidRPr="0051487B">
              <w:rPr>
                <w:bCs/>
                <w:sz w:val="24"/>
                <w:szCs w:val="18"/>
                <w:lang w:val="en-US"/>
              </w:rPr>
              <w:t>Integrating Engineering Education and Humanities for Global Intercultural Perspectives</w:t>
            </w:r>
            <w:r>
              <w:rPr>
                <w:bCs/>
                <w:sz w:val="24"/>
                <w:szCs w:val="18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18"/>
              </w:rPr>
              <w:t>Springer</w:t>
            </w:r>
            <w:proofErr w:type="spellEnd"/>
            <w:r>
              <w:rPr>
                <w:bCs/>
                <w:sz w:val="24"/>
                <w:szCs w:val="18"/>
              </w:rPr>
              <w:t xml:space="preserve"> </w:t>
            </w:r>
            <w:proofErr w:type="spellStart"/>
            <w:r>
              <w:rPr>
                <w:bCs/>
                <w:sz w:val="24"/>
                <w:szCs w:val="18"/>
              </w:rPr>
              <w:t>Nature</w:t>
            </w:r>
            <w:proofErr w:type="spellEnd"/>
            <w:r>
              <w:rPr>
                <w:bCs/>
                <w:sz w:val="24"/>
                <w:szCs w:val="18"/>
                <w:lang w:val="en-US"/>
              </w:rPr>
              <w:t xml:space="preserve">. </w:t>
            </w:r>
            <w:r>
              <w:rPr>
                <w:bCs/>
                <w:sz w:val="24"/>
                <w:szCs w:val="18"/>
              </w:rPr>
              <w:t>–</w:t>
            </w:r>
            <w:r>
              <w:rPr>
                <w:bCs/>
                <w:sz w:val="24"/>
                <w:szCs w:val="18"/>
                <w:lang w:val="en-US"/>
              </w:rPr>
              <w:t xml:space="preserve"> Switzerland</w:t>
            </w:r>
            <w:r>
              <w:rPr>
                <w:bCs/>
                <w:sz w:val="24"/>
                <w:szCs w:val="18"/>
              </w:rPr>
              <w:t>, 2020. – P. 11-20.</w:t>
            </w:r>
          </w:p>
          <w:p w:rsidR="002132CC" w:rsidRDefault="0051487B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18"/>
              </w:rPr>
            </w:pPr>
            <w:r w:rsidRPr="0051487B">
              <w:rPr>
                <w:b/>
                <w:bCs/>
                <w:sz w:val="24"/>
                <w:szCs w:val="18"/>
              </w:rPr>
              <w:t>Прохорова А.А.</w:t>
            </w:r>
            <w:r>
              <w:rPr>
                <w:bCs/>
                <w:sz w:val="24"/>
                <w:szCs w:val="18"/>
              </w:rPr>
              <w:t xml:space="preserve"> Безукладников В. К., Чечеткина А. И. Особенности обу</w:t>
            </w:r>
            <w:r>
              <w:rPr>
                <w:bCs/>
                <w:sz w:val="24"/>
                <w:szCs w:val="18"/>
              </w:rPr>
              <w:t xml:space="preserve">чения </w:t>
            </w:r>
            <w:proofErr w:type="spellStart"/>
            <w:r>
              <w:rPr>
                <w:bCs/>
                <w:sz w:val="24"/>
                <w:szCs w:val="18"/>
              </w:rPr>
              <w:t>мультилингвальных</w:t>
            </w:r>
            <w:proofErr w:type="spellEnd"/>
            <w:r>
              <w:rPr>
                <w:bCs/>
                <w:sz w:val="24"/>
                <w:szCs w:val="18"/>
              </w:rPr>
              <w:t xml:space="preserve"> преподавателей эпохи </w:t>
            </w:r>
            <w:proofErr w:type="spellStart"/>
            <w:r>
              <w:rPr>
                <w:bCs/>
                <w:sz w:val="24"/>
                <w:szCs w:val="18"/>
              </w:rPr>
              <w:t>цифровизации</w:t>
            </w:r>
            <w:proofErr w:type="spellEnd"/>
            <w:r>
              <w:rPr>
                <w:bCs/>
                <w:sz w:val="24"/>
                <w:szCs w:val="18"/>
              </w:rPr>
              <w:t xml:space="preserve"> // Язык и культура. – 2021. – № 56. – С. 234-253.</w:t>
            </w:r>
          </w:p>
          <w:p w:rsidR="002132CC" w:rsidRDefault="0051487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18"/>
              </w:rPr>
            </w:pPr>
            <w:r w:rsidRPr="0051487B">
              <w:rPr>
                <w:b/>
                <w:bCs/>
                <w:sz w:val="24"/>
                <w:szCs w:val="18"/>
              </w:rPr>
              <w:t>Прохорова А.А.</w:t>
            </w:r>
            <w:r>
              <w:rPr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24"/>
                <w:szCs w:val="18"/>
              </w:rPr>
              <w:t xml:space="preserve">Безукладников В. К., Лизунова Л. Р. Исследование понятия и структуры </w:t>
            </w:r>
            <w:proofErr w:type="spellStart"/>
            <w:r>
              <w:rPr>
                <w:bCs/>
                <w:sz w:val="24"/>
                <w:szCs w:val="18"/>
              </w:rPr>
              <w:t>лингвоцифровой</w:t>
            </w:r>
            <w:proofErr w:type="spellEnd"/>
            <w:r>
              <w:rPr>
                <w:bCs/>
                <w:sz w:val="24"/>
                <w:szCs w:val="18"/>
              </w:rPr>
              <w:t xml:space="preserve"> компетенции студента // Язык и культура. – 2022. </w:t>
            </w:r>
            <w:r>
              <w:rPr>
                <w:bCs/>
                <w:sz w:val="24"/>
                <w:szCs w:val="18"/>
              </w:rPr>
              <w:t>– № 58. – С. 236-260.</w:t>
            </w:r>
          </w:p>
          <w:p w:rsidR="002132CC" w:rsidRDefault="0051487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18"/>
              </w:rPr>
            </w:pPr>
            <w:r w:rsidRPr="0051487B">
              <w:rPr>
                <w:b/>
                <w:bCs/>
                <w:sz w:val="24"/>
                <w:szCs w:val="18"/>
              </w:rPr>
              <w:t>Прохорова А.А.</w:t>
            </w:r>
            <w:r>
              <w:rPr>
                <w:bCs/>
                <w:sz w:val="24"/>
                <w:szCs w:val="18"/>
              </w:rPr>
              <w:t xml:space="preserve"> О</w:t>
            </w:r>
            <w:r>
              <w:rPr>
                <w:bCs/>
                <w:sz w:val="24"/>
                <w:szCs w:val="18"/>
              </w:rPr>
              <w:t>бучение студентов иностранным языкам с применением комплекса многоязычных аудиовизуальных средств</w:t>
            </w:r>
            <w:r>
              <w:rPr>
                <w:bCs/>
                <w:sz w:val="24"/>
                <w:szCs w:val="18"/>
              </w:rPr>
              <w:t xml:space="preserve"> / А.А. Прохорова, М.А. Васильева, А.Н. Прохорова //</w:t>
            </w:r>
            <w:r w:rsidRPr="0051487B">
              <w:rPr>
                <w:rFonts w:hint="eastAsia"/>
                <w:bCs/>
                <w:sz w:val="24"/>
                <w:szCs w:val="18"/>
                <w:lang w:eastAsia="zh-CN"/>
              </w:rPr>
              <w:t xml:space="preserve"> </w:t>
            </w:r>
            <w:hyperlink r:id="rId6" w:history="1">
              <w:r w:rsidRPr="0051487B">
                <w:rPr>
                  <w:bCs/>
                  <w:sz w:val="24"/>
                  <w:szCs w:val="18"/>
                  <w:lang w:eastAsia="zh-CN"/>
                </w:rPr>
                <w:t xml:space="preserve">Вестник Пермского национального исследовательского политехнического университета. </w:t>
              </w:r>
              <w:proofErr w:type="spellStart"/>
              <w:r>
                <w:rPr>
                  <w:bCs/>
                  <w:sz w:val="24"/>
                  <w:szCs w:val="18"/>
                  <w:lang w:val="en-US" w:eastAsia="zh-CN"/>
                </w:rPr>
                <w:t>Проблемы</w:t>
              </w:r>
              <w:proofErr w:type="spellEnd"/>
              <w:r>
                <w:rPr>
                  <w:bCs/>
                  <w:sz w:val="24"/>
                  <w:szCs w:val="18"/>
                  <w:lang w:val="en-US" w:eastAsia="zh-CN"/>
                </w:rPr>
                <w:t xml:space="preserve"> </w:t>
              </w:r>
              <w:proofErr w:type="spellStart"/>
              <w:r>
                <w:rPr>
                  <w:bCs/>
                  <w:sz w:val="24"/>
                  <w:szCs w:val="18"/>
                  <w:lang w:val="en-US" w:eastAsia="zh-CN"/>
                </w:rPr>
                <w:t>языкознания</w:t>
              </w:r>
              <w:proofErr w:type="spellEnd"/>
              <w:r>
                <w:rPr>
                  <w:bCs/>
                  <w:sz w:val="24"/>
                  <w:szCs w:val="18"/>
                  <w:lang w:val="en-US" w:eastAsia="zh-CN"/>
                </w:rPr>
                <w:t xml:space="preserve"> и </w:t>
              </w:r>
              <w:proofErr w:type="spellStart"/>
              <w:r>
                <w:rPr>
                  <w:bCs/>
                  <w:sz w:val="24"/>
                  <w:szCs w:val="18"/>
                  <w:lang w:val="en-US" w:eastAsia="zh-CN"/>
                </w:rPr>
                <w:t>педагогики</w:t>
              </w:r>
              <w:proofErr w:type="spellEnd"/>
            </w:hyperlink>
            <w:proofErr w:type="gramStart"/>
            <w:r>
              <w:rPr>
                <w:rFonts w:hint="eastAsia"/>
                <w:bCs/>
                <w:sz w:val="24"/>
                <w:szCs w:val="18"/>
                <w:lang w:val="en-US" w:eastAsia="zh-CN"/>
              </w:rPr>
              <w:t>.</w:t>
            </w:r>
            <w:r>
              <w:rPr>
                <w:bCs/>
                <w:sz w:val="24"/>
                <w:szCs w:val="18"/>
              </w:rPr>
              <w:t>–</w:t>
            </w:r>
            <w:proofErr w:type="gramEnd"/>
            <w:r>
              <w:rPr>
                <w:bCs/>
                <w:sz w:val="24"/>
                <w:szCs w:val="18"/>
              </w:rPr>
              <w:t xml:space="preserve"> 202</w:t>
            </w:r>
            <w:r>
              <w:rPr>
                <w:rFonts w:hint="eastAsia"/>
                <w:bCs/>
                <w:sz w:val="24"/>
                <w:szCs w:val="18"/>
                <w:lang w:val="en-US" w:eastAsia="zh-CN"/>
              </w:rPr>
              <w:t>3</w:t>
            </w:r>
            <w:r>
              <w:rPr>
                <w:bCs/>
                <w:sz w:val="24"/>
                <w:szCs w:val="18"/>
              </w:rPr>
              <w:t xml:space="preserve">. – № </w:t>
            </w:r>
            <w:r>
              <w:rPr>
                <w:rFonts w:hint="eastAsia"/>
                <w:bCs/>
                <w:sz w:val="24"/>
                <w:szCs w:val="18"/>
                <w:lang w:val="en-US" w:eastAsia="zh-CN"/>
              </w:rPr>
              <w:t>1</w:t>
            </w:r>
            <w:r>
              <w:rPr>
                <w:bCs/>
                <w:sz w:val="24"/>
                <w:szCs w:val="18"/>
              </w:rPr>
              <w:t xml:space="preserve"> – С. </w:t>
            </w:r>
            <w:r>
              <w:rPr>
                <w:rFonts w:hint="eastAsia"/>
                <w:bCs/>
                <w:sz w:val="24"/>
                <w:szCs w:val="18"/>
                <w:lang w:val="en-US" w:eastAsia="zh-CN"/>
              </w:rPr>
              <w:t>103</w:t>
            </w:r>
            <w:r>
              <w:rPr>
                <w:bCs/>
                <w:sz w:val="24"/>
                <w:szCs w:val="18"/>
              </w:rPr>
              <w:t>-</w:t>
            </w:r>
            <w:r>
              <w:rPr>
                <w:rFonts w:hint="eastAsia"/>
                <w:bCs/>
                <w:sz w:val="24"/>
                <w:szCs w:val="18"/>
                <w:lang w:val="en-US" w:eastAsia="zh-CN"/>
              </w:rPr>
              <w:t>121</w:t>
            </w:r>
            <w:r>
              <w:rPr>
                <w:bCs/>
                <w:sz w:val="24"/>
                <w:szCs w:val="18"/>
              </w:rPr>
              <w:t>.</w:t>
            </w:r>
          </w:p>
          <w:p w:rsidR="002132CC" w:rsidRDefault="0051487B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  <w:lang w:eastAsia="zh-CN"/>
              </w:rPr>
              <w:t>Безукладников</w:t>
            </w:r>
            <w:r>
              <w:rPr>
                <w:bCs/>
                <w:sz w:val="24"/>
                <w:szCs w:val="18"/>
                <w:lang w:eastAsia="zh-CN"/>
              </w:rPr>
              <w:t> К.Э.,</w:t>
            </w:r>
            <w:r>
              <w:rPr>
                <w:bCs/>
                <w:sz w:val="24"/>
                <w:szCs w:val="18"/>
                <w:lang w:eastAsia="zh-CN"/>
              </w:rPr>
              <w:t xml:space="preserve"> </w:t>
            </w:r>
            <w:bookmarkStart w:id="0" w:name="_GoBack"/>
            <w:r w:rsidRPr="0051487B">
              <w:rPr>
                <w:b/>
                <w:bCs/>
                <w:sz w:val="24"/>
                <w:szCs w:val="18"/>
                <w:lang w:eastAsia="zh-CN"/>
              </w:rPr>
              <w:t>Прохорова А.А</w:t>
            </w:r>
            <w:bookmarkEnd w:id="0"/>
            <w:r>
              <w:rPr>
                <w:bCs/>
                <w:sz w:val="24"/>
                <w:szCs w:val="18"/>
                <w:lang w:eastAsia="zh-CN"/>
              </w:rPr>
              <w:t>.</w:t>
            </w:r>
            <w:r>
              <w:rPr>
                <w:bCs/>
                <w:sz w:val="24"/>
                <w:szCs w:val="18"/>
                <w:lang w:eastAsia="zh-CN"/>
              </w:rPr>
              <w:t>,</w:t>
            </w:r>
            <w:r>
              <w:rPr>
                <w:bCs/>
                <w:sz w:val="24"/>
                <w:szCs w:val="18"/>
                <w:lang w:eastAsia="zh-CN"/>
              </w:rPr>
              <w:t> Безукладников В.К.</w:t>
            </w:r>
            <w:r>
              <w:rPr>
                <w:bCs/>
                <w:sz w:val="24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Cs/>
                <w:sz w:val="24"/>
                <w:szCs w:val="18"/>
              </w:rPr>
              <w:t>Лингвоцифровая</w:t>
            </w:r>
            <w:proofErr w:type="spellEnd"/>
            <w:r>
              <w:rPr>
                <w:bCs/>
                <w:sz w:val="24"/>
                <w:szCs w:val="18"/>
              </w:rPr>
              <w:t xml:space="preserve"> компетенция как ключевой компонент функциональной грамотности</w:t>
            </w:r>
            <w:r>
              <w:rPr>
                <w:bCs/>
                <w:sz w:val="24"/>
                <w:szCs w:val="18"/>
              </w:rPr>
              <w:t xml:space="preserve"> // </w:t>
            </w:r>
            <w:hyperlink r:id="rId7" w:tooltip="Содержание выпусков этого журнала" w:history="1">
              <w:r>
                <w:rPr>
                  <w:bCs/>
                  <w:sz w:val="24"/>
                  <w:szCs w:val="18"/>
                  <w:lang w:eastAsia="zh-CN"/>
                </w:rPr>
                <w:t>И</w:t>
              </w:r>
              <w:r>
                <w:rPr>
                  <w:bCs/>
                  <w:sz w:val="24"/>
                  <w:szCs w:val="18"/>
                </w:rPr>
                <w:t>ностранные языки в школе</w:t>
              </w:r>
            </w:hyperlink>
            <w:r>
              <w:rPr>
                <w:bCs/>
                <w:sz w:val="24"/>
                <w:szCs w:val="18"/>
                <w:lang w:eastAsia="zh-CN"/>
              </w:rPr>
              <w:t xml:space="preserve">. </w:t>
            </w:r>
            <w:r>
              <w:rPr>
                <w:bCs/>
                <w:sz w:val="24"/>
                <w:szCs w:val="18"/>
              </w:rPr>
              <w:t>– 2</w:t>
            </w:r>
            <w:r>
              <w:rPr>
                <w:bCs/>
                <w:sz w:val="24"/>
                <w:szCs w:val="18"/>
              </w:rPr>
              <w:t>02</w:t>
            </w:r>
            <w:r w:rsidRPr="0051487B">
              <w:rPr>
                <w:rFonts w:hint="eastAsia"/>
                <w:bCs/>
                <w:sz w:val="24"/>
                <w:szCs w:val="18"/>
                <w:lang w:eastAsia="zh-CN"/>
              </w:rPr>
              <w:t>3</w:t>
            </w:r>
            <w:r>
              <w:rPr>
                <w:bCs/>
                <w:sz w:val="24"/>
                <w:szCs w:val="18"/>
              </w:rPr>
              <w:t xml:space="preserve">. – № </w:t>
            </w:r>
            <w:r w:rsidRPr="0051487B">
              <w:rPr>
                <w:rFonts w:hint="eastAsia"/>
                <w:bCs/>
                <w:sz w:val="24"/>
                <w:szCs w:val="18"/>
                <w:lang w:eastAsia="zh-CN"/>
              </w:rPr>
              <w:t>1</w:t>
            </w:r>
            <w:r>
              <w:rPr>
                <w:bCs/>
                <w:sz w:val="24"/>
                <w:szCs w:val="18"/>
              </w:rPr>
              <w:t xml:space="preserve"> – С.</w:t>
            </w:r>
            <w:r>
              <w:rPr>
                <w:bCs/>
                <w:sz w:val="24"/>
                <w:szCs w:val="18"/>
              </w:rPr>
              <w:t xml:space="preserve"> </w:t>
            </w:r>
            <w:r>
              <w:rPr>
                <w:bCs/>
                <w:sz w:val="24"/>
                <w:szCs w:val="18"/>
                <w:lang w:eastAsia="zh-CN"/>
              </w:rPr>
              <w:t>15</w:t>
            </w:r>
            <w:r>
              <w:rPr>
                <w:bCs/>
                <w:sz w:val="24"/>
                <w:szCs w:val="18"/>
              </w:rPr>
              <w:t>-</w:t>
            </w:r>
            <w:r>
              <w:rPr>
                <w:bCs/>
                <w:sz w:val="24"/>
                <w:szCs w:val="18"/>
              </w:rPr>
              <w:t>22</w:t>
            </w:r>
            <w:r>
              <w:rPr>
                <w:bCs/>
                <w:sz w:val="24"/>
                <w:szCs w:val="18"/>
              </w:rPr>
              <w:t>.</w:t>
            </w:r>
          </w:p>
        </w:tc>
      </w:tr>
    </w:tbl>
    <w:p w:rsidR="002132CC" w:rsidRDefault="002132CC">
      <w:pPr>
        <w:rPr>
          <w:sz w:val="24"/>
          <w:szCs w:val="24"/>
        </w:rPr>
      </w:pPr>
    </w:p>
    <w:p w:rsidR="002132CC" w:rsidRDefault="002132CC"/>
    <w:sectPr w:rsidR="002132CC">
      <w:pgSz w:w="12240" w:h="15840"/>
      <w:pgMar w:top="1134" w:right="85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AE6FE6"/>
    <w:multiLevelType w:val="singleLevel"/>
    <w:tmpl w:val="FAAE6FE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0YmU2ODE1OTM5MmRlNWI5NDQ2Y2UyMDRjMjVmZjEifQ=="/>
  </w:docVars>
  <w:rsids>
    <w:rsidRoot w:val="5C0005C3"/>
    <w:rsid w:val="002132CC"/>
    <w:rsid w:val="0051487B"/>
    <w:rsid w:val="25BB2173"/>
    <w:rsid w:val="5C0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A5B55"/>
  <w15:docId w15:val="{A4A41BC6-D560-49CE-8AE5-ADAD7E2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50243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vestnik-permskogo-natsionalnogo-issledovatelskogo-politehnicheskogo-universiteta-problemy-yazykoznaniya-i-pedagogiki" TargetMode="External"/><Relationship Id="rId5" Type="http://schemas.openxmlformats.org/officeDocument/2006/relationships/hyperlink" Target="mailto:enter@pst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二盼</dc:creator>
  <cp:lastModifiedBy>Мазаева Людмила Николаевна</cp:lastModifiedBy>
  <cp:revision>2</cp:revision>
  <dcterms:created xsi:type="dcterms:W3CDTF">2024-03-06T07:56:00Z</dcterms:created>
  <dcterms:modified xsi:type="dcterms:W3CDTF">2024-03-06T07:56:00Z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781CBA663E6943A58FB9D8CC55A663B7_11</vt:lpwstr>
  </property>
</Properties>
</file>