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8DA9" w14:textId="77777777" w:rsidR="00052B9E" w:rsidRDefault="00052B9E" w:rsidP="00052B9E">
      <w:pPr>
        <w:jc w:val="center"/>
        <w:rPr>
          <w:b/>
        </w:rPr>
      </w:pPr>
      <w:r>
        <w:rPr>
          <w:b/>
        </w:rPr>
        <w:t>СВЕДЕНИЯ</w:t>
      </w:r>
    </w:p>
    <w:p w14:paraId="3ACE45B7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6555599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64"/>
        <w:gridCol w:w="2482"/>
        <w:gridCol w:w="1895"/>
      </w:tblGrid>
      <w:tr w:rsidR="00052B9E" w14:paraId="610A0112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996F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2C6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B89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3D28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2AF9A697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BB3" w14:textId="77777777" w:rsidR="00052B9E" w:rsidRPr="0056415F" w:rsidRDefault="00D840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415F">
              <w:rPr>
                <w:sz w:val="24"/>
                <w:szCs w:val="24"/>
              </w:rPr>
              <w:t>Горбунова Марина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BE7" w14:textId="77777777" w:rsidR="007F245B" w:rsidRPr="006C65F7" w:rsidRDefault="007F245B" w:rsidP="007F245B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6C65F7">
              <w:rPr>
                <w:sz w:val="24"/>
                <w:szCs w:val="24"/>
              </w:rPr>
              <w:t xml:space="preserve">«Институт технической химии Уральского отделения Российской академии наук» - филиал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наук, лаборатория биологически активных соединений, </w:t>
            </w:r>
          </w:p>
          <w:p w14:paraId="148D39A6" w14:textId="77777777" w:rsidR="008C44FB" w:rsidRPr="006C65F7" w:rsidRDefault="007F245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C65F7">
              <w:rPr>
                <w:sz w:val="24"/>
                <w:szCs w:val="24"/>
              </w:rPr>
              <w:t>ул</w:t>
            </w:r>
            <w:r w:rsidR="008C44FB" w:rsidRPr="006C65F7">
              <w:rPr>
                <w:sz w:val="24"/>
                <w:szCs w:val="24"/>
              </w:rPr>
              <w:t xml:space="preserve">. </w:t>
            </w:r>
            <w:r w:rsidRPr="006C65F7">
              <w:rPr>
                <w:sz w:val="24"/>
                <w:szCs w:val="24"/>
              </w:rPr>
              <w:t>Академика Королева</w:t>
            </w:r>
            <w:r w:rsidR="008C44FB" w:rsidRPr="006C65F7">
              <w:rPr>
                <w:sz w:val="24"/>
                <w:szCs w:val="24"/>
              </w:rPr>
              <w:t xml:space="preserve">, </w:t>
            </w:r>
            <w:r w:rsidRPr="006C65F7">
              <w:rPr>
                <w:sz w:val="24"/>
                <w:szCs w:val="24"/>
              </w:rPr>
              <w:t>3</w:t>
            </w:r>
            <w:r w:rsidR="008C44FB" w:rsidRPr="006C65F7">
              <w:rPr>
                <w:sz w:val="24"/>
                <w:szCs w:val="24"/>
              </w:rPr>
              <w:t>, г. Пермь, Пермский край, 614068</w:t>
            </w:r>
          </w:p>
          <w:p w14:paraId="08E948C9" w14:textId="77777777" w:rsidR="008C44FB" w:rsidRPr="00CA21B7" w:rsidRDefault="008C44FB">
            <w:pPr>
              <w:spacing w:line="256" w:lineRule="auto"/>
              <w:jc w:val="center"/>
              <w:rPr>
                <w:sz w:val="24"/>
                <w:szCs w:val="24"/>
                <w:lang w:val="en-GB" w:eastAsia="en-US"/>
              </w:rPr>
            </w:pPr>
            <w:bookmarkStart w:id="0" w:name="_GoBack"/>
            <w:bookmarkEnd w:id="0"/>
            <w:r w:rsidRPr="006C65F7">
              <w:rPr>
                <w:sz w:val="24"/>
                <w:szCs w:val="24"/>
                <w:lang w:eastAsia="en-US"/>
              </w:rPr>
              <w:tab/>
              <w:t>Тел</w:t>
            </w:r>
            <w:r w:rsidRPr="00CA21B7">
              <w:rPr>
                <w:sz w:val="24"/>
                <w:szCs w:val="24"/>
                <w:lang w:val="en-GB" w:eastAsia="en-US"/>
              </w:rPr>
              <w:t>.: +7(342)237-82-66</w:t>
            </w:r>
          </w:p>
          <w:p w14:paraId="7899F253" w14:textId="77777777" w:rsidR="00052B9E" w:rsidRPr="00CA21B7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GB"/>
              </w:rPr>
            </w:pPr>
            <w:r w:rsidRPr="006C65F7">
              <w:rPr>
                <w:sz w:val="24"/>
                <w:szCs w:val="24"/>
                <w:lang w:val="en-US" w:eastAsia="en-US"/>
              </w:rPr>
              <w:t>e</w:t>
            </w:r>
            <w:r w:rsidRPr="00CA21B7">
              <w:rPr>
                <w:sz w:val="24"/>
                <w:szCs w:val="24"/>
                <w:lang w:val="en-GB" w:eastAsia="en-US"/>
              </w:rPr>
              <w:t>-</w:t>
            </w:r>
            <w:r w:rsidRPr="006C65F7">
              <w:rPr>
                <w:sz w:val="24"/>
                <w:szCs w:val="24"/>
                <w:lang w:val="en-US" w:eastAsia="en-US"/>
              </w:rPr>
              <w:t>mail</w:t>
            </w:r>
            <w:r w:rsidRPr="00CA21B7">
              <w:rPr>
                <w:sz w:val="24"/>
                <w:szCs w:val="24"/>
                <w:lang w:val="en-GB" w:eastAsia="en-US"/>
              </w:rPr>
              <w:t xml:space="preserve">: </w:t>
            </w:r>
            <w:hyperlink r:id="rId5" w:history="1">
              <w:r w:rsidR="008C44FB" w:rsidRPr="006C65F7">
                <w:rPr>
                  <w:rStyle w:val="a5"/>
                  <w:sz w:val="24"/>
                  <w:szCs w:val="24"/>
                  <w:lang w:val="en-US"/>
                </w:rPr>
                <w:t>mngorb</w:t>
              </w:r>
              <w:r w:rsidR="008C44FB" w:rsidRPr="00CA21B7">
                <w:rPr>
                  <w:rStyle w:val="a5"/>
                  <w:sz w:val="24"/>
                  <w:szCs w:val="24"/>
                  <w:lang w:val="en-GB"/>
                </w:rPr>
                <w:t>@</w:t>
              </w:r>
              <w:r w:rsidR="008C44FB" w:rsidRPr="006C65F7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8C44FB" w:rsidRPr="00CA21B7">
                <w:rPr>
                  <w:rStyle w:val="a5"/>
                  <w:sz w:val="24"/>
                  <w:szCs w:val="24"/>
                  <w:lang w:val="en-GB"/>
                </w:rPr>
                <w:t>.</w:t>
              </w:r>
              <w:r w:rsidR="008C44FB" w:rsidRPr="006C65F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44F259E8" w14:textId="77777777" w:rsidR="008C44FB" w:rsidRPr="006C65F7" w:rsidRDefault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Старший научный сотрудник</w:t>
            </w:r>
          </w:p>
          <w:p w14:paraId="206FE795" w14:textId="77777777" w:rsidR="00FD1960" w:rsidRPr="006C65F7" w:rsidRDefault="00FD1960" w:rsidP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1DB" w14:textId="77777777" w:rsidR="00052B9E" w:rsidRPr="006C65F7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Доктор химических наук,</w:t>
            </w:r>
          </w:p>
          <w:p w14:paraId="1CFDA00E" w14:textId="77777777" w:rsidR="00052B9E" w:rsidRPr="006C65F7" w:rsidRDefault="00CA21B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052B9E" w:rsidRPr="006C65F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052B9E" w:rsidRPr="006C65F7">
              <w:rPr>
                <w:sz w:val="24"/>
                <w:szCs w:val="24"/>
                <w:lang w:eastAsia="en-US"/>
              </w:rPr>
              <w:t xml:space="preserve">. </w:t>
            </w:r>
            <w:r w:rsidR="007F245B" w:rsidRPr="006C65F7">
              <w:rPr>
                <w:sz w:val="24"/>
                <w:szCs w:val="24"/>
                <w:lang w:eastAsia="en-US"/>
              </w:rPr>
              <w:t>Высокомолекулярные</w:t>
            </w:r>
          </w:p>
          <w:p w14:paraId="48F1F3FB" w14:textId="77777777" w:rsidR="007F245B" w:rsidRPr="006C65F7" w:rsidRDefault="007F245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C65F7">
              <w:rPr>
                <w:sz w:val="24"/>
                <w:szCs w:val="24"/>
                <w:lang w:eastAsia="en-US"/>
              </w:rPr>
              <w:t>соединения</w:t>
            </w:r>
          </w:p>
          <w:p w14:paraId="0529C2D2" w14:textId="77777777" w:rsidR="00D17020" w:rsidRPr="006C65F7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593" w14:textId="77777777"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1ED2B337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EB2" w14:textId="77777777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D84099" w14:paraId="6F28E8E4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0293" w14:textId="77777777" w:rsidR="00C77C27" w:rsidRPr="00733FD2" w:rsidRDefault="00C77C27" w:rsidP="00C77C27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</w:p>
          <w:p w14:paraId="5D9980B7" w14:textId="77777777" w:rsidR="00295C7F" w:rsidRPr="005C66EC" w:rsidRDefault="00C77C27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Gorbunova, M.N. Thermal Behavior of Copolymers of Maleimide with Alkyl Methacrylate’s / M.N. Gorbunova, T.S. Istomina, A.A. Gorbunov, V.N. Strelnikov</w:t>
            </w:r>
            <w:r w:rsidR="00295C7F"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Polym. Sci. Ser. D. –2023. –V.16. – Is.3. – P. 526-531.</w:t>
            </w:r>
            <w:r w:rsidR="0056415F"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64EBD8FA" w14:textId="77777777" w:rsidR="0056415F" w:rsidRPr="005C66EC" w:rsidRDefault="0056415F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Gorbunova, M. Novel biocidal polyampholytes with guanidinium and carboxy groups / M. Gorbunova, D. </w:t>
            </w: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Zagumennova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L. </w:t>
            </w: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Lemkina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</w:t>
            </w:r>
            <w:proofErr w:type="gram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/  </w:t>
            </w: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Polym</w:t>
            </w:r>
            <w:proofErr w:type="spellEnd"/>
            <w:proofErr w:type="gram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Adv. Tech. </w:t>
            </w:r>
            <w:bookmarkStart w:id="1" w:name="OLE_LINK14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bookmarkEnd w:id="1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2023. – V.34. –Is.9. –P.</w:t>
            </w:r>
            <w:r w:rsidRPr="005C66EC">
              <w:rPr>
                <w:sz w:val="28"/>
                <w:szCs w:val="28"/>
              </w:rPr>
              <w:t xml:space="preserve"> 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2961-2973.</w:t>
            </w:r>
          </w:p>
          <w:p w14:paraId="46EFC942" w14:textId="77777777" w:rsidR="00C77C27" w:rsidRPr="005C66EC" w:rsidRDefault="00322410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Batueva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T.D Nitrogen-containing multifunctional copolymers as reagents to sorb rare-earth metals / T.D. </w:t>
            </w: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Batueva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M.N. </w:t>
            </w:r>
            <w:proofErr w:type="spell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Sci. Tech. – 2023. – V.58. –Is. 1. – P. 1-12.</w:t>
            </w:r>
          </w:p>
          <w:p w14:paraId="7808CC07" w14:textId="77777777" w:rsidR="005C66EC" w:rsidRPr="005C66EC" w:rsidRDefault="005C66EC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Gorbunova, M. Thermal degradation behavior of maleimide-methacrylate copolymers bearing pendant allyl groups / M. Gorbunova, T. </w:t>
            </w:r>
            <w:proofErr w:type="spellStart"/>
            <w:proofErr w:type="gramStart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Oshchepkova</w:t>
            </w:r>
            <w:proofErr w:type="spell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T. Istomina, V. Strelnikov // Polym. Deg.  Stab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2022.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V. 199.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bookmarkStart w:id="2" w:name="OLE_LINK24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Article 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№ </w:t>
            </w:r>
            <w:bookmarkEnd w:id="2"/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109913.</w:t>
            </w:r>
          </w:p>
          <w:p w14:paraId="04882DB2" w14:textId="77777777" w:rsidR="005C66EC" w:rsidRDefault="00F27B87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Gorbunova, M. Phosphorous-containing copolymers loaded with silver nanoparticles for biomedical purposes / M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Gorbunova, 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Lemkina</w:t>
            </w:r>
            <w:proofErr w:type="spellEnd"/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Beloglazova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Chim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Techn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Act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2022.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V.9.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Is.2S.</w:t>
            </w:r>
            <w:r w:rsidRPr="005C66EC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P.</w:t>
            </w:r>
            <w:r>
              <w:t xml:space="preserve"> 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202292-13.</w:t>
            </w:r>
          </w:p>
          <w:p w14:paraId="774DB098" w14:textId="77777777" w:rsidR="005E5942" w:rsidRDefault="005E5942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Gorbunova, M.N.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New silver nanocomposites based on copolymers of azanorbornenes with N-vinylpyrrolidone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 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Gorbunova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AIP Conf. Proc.</w:t>
            </w:r>
            <w:r>
              <w:t xml:space="preserve"> </w:t>
            </w:r>
            <w:r w:rsidRPr="005E5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2021.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V.2388.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Is.</w:t>
            </w:r>
            <w:r w:rsid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1. </w:t>
            </w:r>
            <w:r w:rsidR="004B2D3D"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r w:rsidR="004B2D3D">
              <w:t xml:space="preserve"> </w:t>
            </w:r>
            <w:r w:rsidR="004B2D3D"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Article №</w:t>
            </w:r>
            <w:r w:rsid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4B2D3D"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020005</w:t>
            </w:r>
            <w:r w:rsid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14:paraId="7A7CBA7D" w14:textId="77777777" w:rsidR="004B2D3D" w:rsidRDefault="004B2D3D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M.N.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Silver nanocomposites based on copolymers of N, N-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diallyl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-N’-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acetylhydrazine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with N-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vinylpyrrolidone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 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Batueva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Kiselkov</w:t>
            </w:r>
            <w:proofErr w:type="spellEnd"/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V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Strelnikov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Russ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Bull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. 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2021.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V.70.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Is.9.</w:t>
            </w:r>
            <w:r w:rsidRPr="00F27B8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P.</w:t>
            </w:r>
            <w:r>
              <w:t xml:space="preserve"> 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1706-1712.</w:t>
            </w:r>
          </w:p>
          <w:p w14:paraId="1E0B569B" w14:textId="77777777" w:rsidR="00FF416E" w:rsidRPr="005C66EC" w:rsidRDefault="00FF416E" w:rsidP="005E5942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Gorbunova, M.N.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Cytotoxic activity of silver nanocomposites based on N, N-</w:t>
            </w:r>
            <w:proofErr w:type="spellStart"/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diallyl</w:t>
            </w:r>
            <w:proofErr w:type="spellEnd"/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-N′-</w:t>
            </w:r>
            <w:proofErr w:type="spellStart"/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acylhydrazines</w:t>
            </w:r>
            <w:proofErr w:type="spellEnd"/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copolymers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 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Gorbunova, A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Voronina, V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Strelnikov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// 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Russ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Chem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 w:rsidRPr="004B2D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Bull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  <w:r>
              <w:t xml:space="preserve"> 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–2021. –V.70. –Is.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– P.</w:t>
            </w:r>
            <w:r>
              <w:t xml:space="preserve"> </w:t>
            </w:r>
            <w:r w:rsidRPr="00FF416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469-474.</w:t>
            </w:r>
          </w:p>
          <w:p w14:paraId="34064244" w14:textId="77777777" w:rsidR="00D17020" w:rsidRPr="00C77C27" w:rsidRDefault="00D17020" w:rsidP="00C77C27">
            <w:pPr>
              <w:tabs>
                <w:tab w:val="left" w:pos="454"/>
              </w:tabs>
              <w:spacing w:after="120"/>
              <w:ind w:left="28"/>
              <w:jc w:val="both"/>
              <w:rPr>
                <w:szCs w:val="24"/>
                <w:lang w:val="en-US"/>
              </w:rPr>
            </w:pPr>
          </w:p>
        </w:tc>
      </w:tr>
    </w:tbl>
    <w:p w14:paraId="0F7B69E4" w14:textId="77777777" w:rsidR="001C1E9E" w:rsidRDefault="001C1E9E" w:rsidP="00052B9E">
      <w:pPr>
        <w:rPr>
          <w:sz w:val="24"/>
          <w:szCs w:val="24"/>
          <w:lang w:val="en-US"/>
        </w:rPr>
      </w:pPr>
    </w:p>
    <w:sectPr w:rsidR="001C1E9E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95C7F"/>
    <w:rsid w:val="00322410"/>
    <w:rsid w:val="003274AF"/>
    <w:rsid w:val="00345606"/>
    <w:rsid w:val="00393F3A"/>
    <w:rsid w:val="003D7498"/>
    <w:rsid w:val="0042326F"/>
    <w:rsid w:val="004B2D3D"/>
    <w:rsid w:val="004B5CAF"/>
    <w:rsid w:val="004F6028"/>
    <w:rsid w:val="00501B9D"/>
    <w:rsid w:val="0056415F"/>
    <w:rsid w:val="005B4E11"/>
    <w:rsid w:val="005C66EC"/>
    <w:rsid w:val="005E5942"/>
    <w:rsid w:val="005F5BA9"/>
    <w:rsid w:val="00604962"/>
    <w:rsid w:val="006278E2"/>
    <w:rsid w:val="006618F6"/>
    <w:rsid w:val="006A541B"/>
    <w:rsid w:val="006C65F7"/>
    <w:rsid w:val="00733FD2"/>
    <w:rsid w:val="00754C98"/>
    <w:rsid w:val="00775DAA"/>
    <w:rsid w:val="007A3F28"/>
    <w:rsid w:val="007F245B"/>
    <w:rsid w:val="00823E0C"/>
    <w:rsid w:val="00826BFA"/>
    <w:rsid w:val="008C44FB"/>
    <w:rsid w:val="009347F8"/>
    <w:rsid w:val="009617B2"/>
    <w:rsid w:val="0099378E"/>
    <w:rsid w:val="00A00239"/>
    <w:rsid w:val="00A5249B"/>
    <w:rsid w:val="00A8534C"/>
    <w:rsid w:val="00A87621"/>
    <w:rsid w:val="00B43A97"/>
    <w:rsid w:val="00B52957"/>
    <w:rsid w:val="00B77E15"/>
    <w:rsid w:val="00B901F6"/>
    <w:rsid w:val="00BD42F2"/>
    <w:rsid w:val="00C74CEF"/>
    <w:rsid w:val="00C77C27"/>
    <w:rsid w:val="00CA21B7"/>
    <w:rsid w:val="00CE5387"/>
    <w:rsid w:val="00D17020"/>
    <w:rsid w:val="00D84099"/>
    <w:rsid w:val="00E71108"/>
    <w:rsid w:val="00E76B72"/>
    <w:rsid w:val="00E80813"/>
    <w:rsid w:val="00EA094C"/>
    <w:rsid w:val="00ED77CE"/>
    <w:rsid w:val="00EF49C6"/>
    <w:rsid w:val="00F0368C"/>
    <w:rsid w:val="00F22058"/>
    <w:rsid w:val="00F27B87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F5E"/>
  <w15:docId w15:val="{B0D23F44-D052-458B-8F98-F5E40CD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gor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Мазаева Людмила Николаевна</cp:lastModifiedBy>
  <cp:revision>2</cp:revision>
  <cp:lastPrinted>2023-10-17T11:04:00Z</cp:lastPrinted>
  <dcterms:created xsi:type="dcterms:W3CDTF">2023-11-23T08:55:00Z</dcterms:created>
  <dcterms:modified xsi:type="dcterms:W3CDTF">2023-11-23T08:55:00Z</dcterms:modified>
</cp:coreProperties>
</file>