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8A" w:rsidRDefault="00C31BD5">
      <w:pPr>
        <w:jc w:val="center"/>
        <w:rPr>
          <w:b/>
        </w:rPr>
      </w:pPr>
      <w:r>
        <w:rPr>
          <w:b/>
        </w:rPr>
        <w:t>СВЕДЕНИЯ</w:t>
      </w:r>
    </w:p>
    <w:p w:rsidR="0031218A" w:rsidRDefault="00C31BD5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31218A" w:rsidRDefault="0031218A">
      <w:pPr>
        <w:jc w:val="center"/>
        <w:rPr>
          <w:b/>
        </w:rPr>
      </w:pPr>
    </w:p>
    <w:tbl>
      <w:tblPr>
        <w:tblW w:w="9966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1897"/>
        <w:gridCol w:w="3907"/>
        <w:gridCol w:w="2352"/>
        <w:gridCol w:w="1810"/>
      </w:tblGrid>
      <w:tr w:rsidR="0031218A"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18A" w:rsidRDefault="00C3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18A" w:rsidRDefault="00C31BD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18A" w:rsidRDefault="00C31BD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18A" w:rsidRDefault="00C31BD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31218A"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18A" w:rsidRPr="006F14A0" w:rsidRDefault="00C31BD5">
            <w:pPr>
              <w:jc w:val="center"/>
              <w:rPr>
                <w:highlight w:val="yellow"/>
              </w:rPr>
            </w:pPr>
            <w:proofErr w:type="spellStart"/>
            <w:r w:rsidRPr="006F14A0">
              <w:rPr>
                <w:szCs w:val="28"/>
              </w:rPr>
              <w:t>Ницак</w:t>
            </w:r>
            <w:proofErr w:type="spellEnd"/>
            <w:r w:rsidRPr="006F14A0">
              <w:rPr>
                <w:szCs w:val="28"/>
              </w:rPr>
              <w:t xml:space="preserve"> Дмитрий Анатольевич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18A" w:rsidRPr="006F14A0" w:rsidRDefault="00C31BD5">
            <w:pPr>
              <w:jc w:val="center"/>
              <w:rPr>
                <w:highlight w:val="yellow"/>
              </w:rPr>
            </w:pPr>
            <w:r w:rsidRPr="006F14A0">
              <w:rPr>
                <w:szCs w:val="28"/>
              </w:rPr>
              <w:t>Федеральное го</w:t>
            </w:r>
            <w:r w:rsidRPr="006F14A0">
              <w:rPr>
                <w:szCs w:val="28"/>
              </w:rPr>
              <w:t xml:space="preserve">сударственное казенное военное образовательное учреждение высшего образования «Военный учебно-научный центр Военно-воздушных сил «Военно-воздушная академия имени профессора Н.Е. Жуковского </w:t>
            </w:r>
            <w:r w:rsidRPr="006F14A0">
              <w:rPr>
                <w:szCs w:val="28"/>
              </w:rPr>
              <w:br/>
              <w:t xml:space="preserve">и Ю.А. Гагарина» (г. Воронеж), </w:t>
            </w:r>
            <w:r w:rsidRPr="006F14A0">
              <w:rPr>
                <w:szCs w:val="28"/>
              </w:rPr>
              <w:br/>
              <w:t xml:space="preserve">ул. Старых Большевиков, </w:t>
            </w:r>
            <w:r w:rsidRPr="006F14A0">
              <w:rPr>
                <w:szCs w:val="28"/>
              </w:rPr>
              <w:br/>
              <w:t>д. 54А, г</w:t>
            </w:r>
            <w:r w:rsidRPr="006F14A0">
              <w:rPr>
                <w:szCs w:val="28"/>
              </w:rPr>
              <w:t>. Воронеж, 394064, +7 (473) 244</w:t>
            </w:r>
            <w:r w:rsidRPr="006F14A0">
              <w:rPr>
                <w:szCs w:val="28"/>
              </w:rPr>
              <w:noBreakHyphen/>
              <w:t>77</w:t>
            </w:r>
            <w:r w:rsidRPr="006F14A0">
              <w:rPr>
                <w:szCs w:val="28"/>
              </w:rPr>
              <w:noBreakHyphen/>
              <w:t xml:space="preserve">27, </w:t>
            </w:r>
            <w:r w:rsidRPr="006F14A0">
              <w:rPr>
                <w:szCs w:val="28"/>
              </w:rPr>
              <w:br/>
              <w:t>научный работник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18A" w:rsidRPr="006F14A0" w:rsidRDefault="00C31BD5" w:rsidP="006F14A0">
            <w:pPr>
              <w:jc w:val="center"/>
            </w:pPr>
            <w:r w:rsidRPr="006F14A0">
              <w:t>кандидат технических наук, 6.2.11</w:t>
            </w:r>
            <w:r w:rsidR="006F14A0">
              <w:t>.</w:t>
            </w:r>
            <w:r w:rsidRPr="006F14A0">
              <w:t xml:space="preserve"> Военная электроника, аппаратура комплексов военного назначения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218A" w:rsidRPr="006F14A0" w:rsidRDefault="006F14A0" w:rsidP="006F14A0">
            <w:pPr>
              <w:jc w:val="center"/>
            </w:pPr>
            <w:r w:rsidRPr="006F14A0">
              <w:t>Н</w:t>
            </w:r>
            <w:r w:rsidR="00C31BD5" w:rsidRPr="006F14A0">
              <w:t>е</w:t>
            </w:r>
            <w:r>
              <w:t xml:space="preserve"> имеет</w:t>
            </w:r>
          </w:p>
        </w:tc>
      </w:tr>
      <w:tr w:rsidR="0031218A">
        <w:tc>
          <w:tcPr>
            <w:tcW w:w="9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18A" w:rsidRDefault="00C31BD5">
            <w:pPr>
              <w:rPr>
                <w:b/>
              </w:rPr>
            </w:pPr>
            <w:r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31218A">
        <w:tc>
          <w:tcPr>
            <w:tcW w:w="9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18A" w:rsidRDefault="00C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proofErr w:type="spellStart"/>
            <w:r>
              <w:rPr>
                <w:sz w:val="24"/>
                <w:szCs w:val="24"/>
              </w:rPr>
              <w:t>Нахмансон</w:t>
            </w:r>
            <w:proofErr w:type="spellEnd"/>
            <w:r>
              <w:rPr>
                <w:sz w:val="24"/>
                <w:szCs w:val="24"/>
              </w:rPr>
              <w:t xml:space="preserve">, Г.С. Смещение уровня значимости и мощности критерия при конечной крутизне переходной характеристики / </w:t>
            </w:r>
            <w:proofErr w:type="spellStart"/>
            <w:r>
              <w:rPr>
                <w:sz w:val="24"/>
                <w:szCs w:val="24"/>
              </w:rPr>
              <w:t>Г.С.Нахмансон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В.С.Ко</w:t>
            </w:r>
            <w:r>
              <w:rPr>
                <w:sz w:val="24"/>
                <w:szCs w:val="24"/>
              </w:rPr>
              <w:t>стенников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Д.А.Ницак</w:t>
            </w:r>
            <w:proofErr w:type="spellEnd"/>
            <w:r>
              <w:rPr>
                <w:sz w:val="24"/>
                <w:szCs w:val="24"/>
              </w:rPr>
              <w:t xml:space="preserve"> // </w:t>
            </w:r>
            <w:proofErr w:type="spellStart"/>
            <w:r>
              <w:rPr>
                <w:sz w:val="24"/>
                <w:szCs w:val="24"/>
              </w:rPr>
              <w:t>Ural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Engineering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Journal</w:t>
            </w:r>
            <w:proofErr w:type="spellEnd"/>
            <w:r>
              <w:rPr>
                <w:sz w:val="24"/>
                <w:szCs w:val="24"/>
              </w:rPr>
              <w:t>. – 2022. – Т. 6, № 4. – С. 378-389. – DOI 10.15826/urej.2022.6.4.002.</w:t>
            </w:r>
          </w:p>
          <w:p w:rsidR="0031218A" w:rsidRDefault="0031218A">
            <w:pPr>
              <w:jc w:val="both"/>
              <w:rPr>
                <w:sz w:val="24"/>
                <w:szCs w:val="24"/>
              </w:rPr>
            </w:pPr>
          </w:p>
          <w:p w:rsidR="0031218A" w:rsidRDefault="00C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Антонов И.К., Детков А.Н., </w:t>
            </w:r>
            <w:proofErr w:type="spellStart"/>
            <w:r>
              <w:rPr>
                <w:b/>
                <w:sz w:val="24"/>
                <w:szCs w:val="24"/>
              </w:rPr>
              <w:t>Ницак</w:t>
            </w:r>
            <w:proofErr w:type="spellEnd"/>
            <w:r>
              <w:rPr>
                <w:b/>
                <w:sz w:val="24"/>
                <w:szCs w:val="24"/>
              </w:rPr>
              <w:t> Д.А.</w:t>
            </w:r>
            <w:r>
              <w:rPr>
                <w:sz w:val="24"/>
                <w:szCs w:val="24"/>
              </w:rPr>
              <w:t>, Тонких А.Н., Цветков О.Е. Воздушная разведка. Автоматизированное дешифрирование радиолок</w:t>
            </w:r>
            <w:r>
              <w:rPr>
                <w:sz w:val="24"/>
                <w:szCs w:val="24"/>
              </w:rPr>
              <w:t xml:space="preserve">ационных изображений. Монография. Под ред. </w:t>
            </w:r>
            <w:proofErr w:type="spellStart"/>
            <w:r>
              <w:rPr>
                <w:sz w:val="24"/>
                <w:szCs w:val="24"/>
              </w:rPr>
              <w:t>И.К.Антонова</w:t>
            </w:r>
            <w:proofErr w:type="spellEnd"/>
            <w:r>
              <w:rPr>
                <w:sz w:val="24"/>
                <w:szCs w:val="24"/>
              </w:rPr>
              <w:t>. – М.: Радиотехника, 2021. – 296 с. – ISBN 978-5-93108-207-3.</w:t>
            </w:r>
          </w:p>
          <w:p w:rsidR="0031218A" w:rsidRDefault="0031218A">
            <w:pPr>
              <w:jc w:val="both"/>
              <w:rPr>
                <w:sz w:val="24"/>
                <w:szCs w:val="24"/>
              </w:rPr>
            </w:pPr>
          </w:p>
          <w:p w:rsidR="0031218A" w:rsidRDefault="00C31BD5" w:rsidP="006F14A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proofErr w:type="spellStart"/>
            <w:r>
              <w:rPr>
                <w:b/>
                <w:sz w:val="24"/>
                <w:szCs w:val="24"/>
              </w:rPr>
              <w:t>Ницак</w:t>
            </w:r>
            <w:proofErr w:type="spellEnd"/>
            <w:r>
              <w:rPr>
                <w:b/>
                <w:sz w:val="24"/>
                <w:szCs w:val="24"/>
              </w:rPr>
              <w:t>, Д.А.</w:t>
            </w:r>
            <w:r>
              <w:rPr>
                <w:sz w:val="24"/>
                <w:szCs w:val="24"/>
              </w:rPr>
              <w:t xml:space="preserve"> Применение разностной обработки сигналов поляриметрического РСА для выделения слабоконтрастных распределенных объектов /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.А.Ницак</w:t>
            </w:r>
            <w:proofErr w:type="spellEnd"/>
            <w:r>
              <w:rPr>
                <w:sz w:val="24"/>
                <w:szCs w:val="24"/>
              </w:rPr>
              <w:t xml:space="preserve"> // </w:t>
            </w:r>
            <w:r>
              <w:rPr>
                <w:sz w:val="24"/>
                <w:szCs w:val="24"/>
                <w:lang w:val="en-US"/>
              </w:rPr>
              <w:t>Ural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Radio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Engineering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Journal</w:t>
            </w:r>
            <w:r>
              <w:rPr>
                <w:sz w:val="24"/>
                <w:szCs w:val="24"/>
              </w:rPr>
              <w:t>. – 2019. – Т. 3, № 1. – С. 43</w:t>
            </w:r>
            <w:r>
              <w:rPr>
                <w:sz w:val="24"/>
                <w:szCs w:val="24"/>
              </w:rPr>
              <w:noBreakHyphen/>
              <w:t xml:space="preserve">52. – </w:t>
            </w:r>
            <w:r>
              <w:rPr>
                <w:sz w:val="24"/>
                <w:szCs w:val="24"/>
                <w:lang w:val="en-US"/>
              </w:rPr>
              <w:t>DOI</w:t>
            </w:r>
            <w:r>
              <w:rPr>
                <w:sz w:val="24"/>
                <w:szCs w:val="24"/>
              </w:rPr>
              <w:t xml:space="preserve"> 10.15826/</w:t>
            </w:r>
            <w:proofErr w:type="spellStart"/>
            <w:r>
              <w:rPr>
                <w:sz w:val="24"/>
                <w:szCs w:val="24"/>
                <w:lang w:val="en-US"/>
              </w:rPr>
              <w:t>urej</w:t>
            </w:r>
            <w:proofErr w:type="spellEnd"/>
            <w:r>
              <w:rPr>
                <w:sz w:val="24"/>
                <w:szCs w:val="24"/>
              </w:rPr>
              <w:t>.19.3.1.003</w:t>
            </w:r>
            <w:bookmarkStart w:id="0" w:name="_GoBack"/>
            <w:bookmarkEnd w:id="0"/>
          </w:p>
        </w:tc>
      </w:tr>
    </w:tbl>
    <w:p w:rsidR="0031218A" w:rsidRDefault="0031218A">
      <w:pPr>
        <w:ind w:left="4956"/>
        <w:rPr>
          <w:sz w:val="24"/>
          <w:szCs w:val="24"/>
        </w:rPr>
      </w:pPr>
    </w:p>
    <w:sectPr w:rsidR="0031218A">
      <w:headerReference w:type="default" r:id="rId6"/>
      <w:footerReference w:type="default" r:id="rId7"/>
      <w:pgSz w:w="12240" w:h="15840"/>
      <w:pgMar w:top="1134" w:right="851" w:bottom="1134" w:left="1588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D5" w:rsidRDefault="00C31BD5">
      <w:r>
        <w:separator/>
      </w:r>
    </w:p>
  </w:endnote>
  <w:endnote w:type="continuationSeparator" w:id="0">
    <w:p w:rsidR="00C31BD5" w:rsidRDefault="00C3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A" w:rsidRDefault="003121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D5" w:rsidRDefault="00C31BD5">
      <w:r>
        <w:separator/>
      </w:r>
    </w:p>
  </w:footnote>
  <w:footnote w:type="continuationSeparator" w:id="0">
    <w:p w:rsidR="00C31BD5" w:rsidRDefault="00C3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A" w:rsidRDefault="0031218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8A"/>
    <w:rsid w:val="0031218A"/>
    <w:rsid w:val="006F14A0"/>
    <w:rsid w:val="00C3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39AA"/>
  <w15:docId w15:val="{8D4957D8-BA4B-45A0-8BEA-E364A193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4">
    <w:name w:val="Текст сноски Знак1"/>
    <w:link w:val="ae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af5">
    <w:name w:val="Текст сноски Знак"/>
    <w:qFormat/>
    <w:rPr>
      <w:lang w:val="ru-RU"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f6">
    <w:name w:val="Hyperlink"/>
    <w:rPr>
      <w:color w:val="0563C1"/>
      <w:u w:val="single"/>
    </w:rPr>
  </w:style>
  <w:style w:type="character" w:customStyle="1" w:styleId="af7">
    <w:name w:val="Верхний колонтитул Знак"/>
    <w:qFormat/>
    <w:rPr>
      <w:sz w:val="28"/>
    </w:rPr>
  </w:style>
  <w:style w:type="character" w:customStyle="1" w:styleId="af8">
    <w:name w:val="Нижний колонтитул Знак"/>
    <w:qFormat/>
    <w:rPr>
      <w:sz w:val="28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footnote text"/>
    <w:basedOn w:val="a"/>
    <w:link w:val="14"/>
    <w:rPr>
      <w:sz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Мазаева Людмила Николаевна</dc:creator>
  <cp:keywords/>
  <dc:description/>
  <cp:lastModifiedBy>Мазаева Людмила Николаевна</cp:lastModifiedBy>
  <cp:revision>2</cp:revision>
  <dcterms:created xsi:type="dcterms:W3CDTF">2023-09-12T10:00:00Z</dcterms:created>
  <dcterms:modified xsi:type="dcterms:W3CDTF">2023-09-12T10:00:00Z</dcterms:modified>
  <dc:language>en-US</dc:language>
</cp:coreProperties>
</file>