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8FFF3" w14:textId="77777777"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14:paraId="79DFC22C" w14:textId="77777777"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8291B55" w14:textId="77777777"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56"/>
        <w:gridCol w:w="3118"/>
        <w:gridCol w:w="1466"/>
      </w:tblGrid>
      <w:tr w:rsidR="0002782D" w:rsidRPr="00F12458" w14:paraId="78B9C565" w14:textId="77777777" w:rsidTr="007B4FA3">
        <w:tc>
          <w:tcPr>
            <w:tcW w:w="1526" w:type="dxa"/>
            <w:shd w:val="clear" w:color="auto" w:fill="auto"/>
          </w:tcPr>
          <w:p w14:paraId="7C0A3D67" w14:textId="77777777"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56" w:type="dxa"/>
            <w:shd w:val="clear" w:color="auto" w:fill="auto"/>
          </w:tcPr>
          <w:p w14:paraId="2FE29B18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3118" w:type="dxa"/>
            <w:shd w:val="clear" w:color="auto" w:fill="auto"/>
          </w:tcPr>
          <w:p w14:paraId="2364B92B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466" w:type="dxa"/>
            <w:shd w:val="clear" w:color="auto" w:fill="auto"/>
          </w:tcPr>
          <w:p w14:paraId="6A206B1A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14:paraId="2B12DEDB" w14:textId="77777777" w:rsidTr="007B4FA3">
        <w:tc>
          <w:tcPr>
            <w:tcW w:w="1526" w:type="dxa"/>
            <w:shd w:val="clear" w:color="auto" w:fill="auto"/>
          </w:tcPr>
          <w:p w14:paraId="09D6A4B0" w14:textId="4F9DD0AD" w:rsidR="000174AF" w:rsidRPr="00595391" w:rsidRDefault="00F52D61" w:rsidP="0098259E">
            <w:pPr>
              <w:jc w:val="center"/>
              <w:rPr>
                <w:sz w:val="24"/>
                <w:szCs w:val="24"/>
              </w:rPr>
            </w:pPr>
            <w:r w:rsidRPr="00F52D61">
              <w:rPr>
                <w:sz w:val="24"/>
                <w:szCs w:val="24"/>
              </w:rPr>
              <w:t>Останина Татьяна Николаевна</w:t>
            </w:r>
          </w:p>
        </w:tc>
        <w:tc>
          <w:tcPr>
            <w:tcW w:w="3856" w:type="dxa"/>
            <w:shd w:val="clear" w:color="auto" w:fill="auto"/>
          </w:tcPr>
          <w:p w14:paraId="7F82C825" w14:textId="77777777" w:rsidR="001975E6" w:rsidRDefault="00F52D61" w:rsidP="001500B8">
            <w:pPr>
              <w:jc w:val="center"/>
              <w:rPr>
                <w:sz w:val="24"/>
                <w:szCs w:val="24"/>
              </w:rPr>
            </w:pPr>
            <w:r w:rsidRPr="00F52D61">
              <w:rPr>
                <w:sz w:val="24"/>
                <w:szCs w:val="24"/>
              </w:rPr>
              <w:t>ФГАОУ ВО «Ур</w:t>
            </w:r>
            <w:r w:rsidR="001975E6">
              <w:rPr>
                <w:sz w:val="24"/>
                <w:szCs w:val="24"/>
              </w:rPr>
              <w:t>альский федеральный университет</w:t>
            </w:r>
            <w:r w:rsidRPr="00F52D61">
              <w:rPr>
                <w:sz w:val="24"/>
                <w:szCs w:val="24"/>
              </w:rPr>
              <w:t xml:space="preserve"> имени первого Президента России Б.Н. Ельцина»</w:t>
            </w:r>
            <w:r w:rsidR="00DA02FC">
              <w:rPr>
                <w:sz w:val="24"/>
                <w:szCs w:val="24"/>
              </w:rPr>
              <w:t>,</w:t>
            </w:r>
            <w:r w:rsidR="00DA02FC" w:rsidRPr="00C9129B">
              <w:rPr>
                <w:sz w:val="24"/>
                <w:szCs w:val="24"/>
              </w:rPr>
              <w:t xml:space="preserve"> </w:t>
            </w:r>
          </w:p>
          <w:p w14:paraId="13C43F50" w14:textId="77777777" w:rsidR="001975E6" w:rsidRDefault="00F52D61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620062</w:t>
            </w:r>
            <w:r w:rsidR="00C9129B" w:rsidRPr="00C9129B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Екатеринбург</w:t>
            </w:r>
            <w:r w:rsidR="00C9129B">
              <w:rPr>
                <w:sz w:val="24"/>
                <w:szCs w:val="24"/>
              </w:rPr>
              <w:t>,</w:t>
            </w:r>
            <w:r w:rsidR="000174AF" w:rsidRPr="00C9129B">
              <w:rPr>
                <w:sz w:val="24"/>
                <w:szCs w:val="24"/>
              </w:rPr>
              <w:t xml:space="preserve"> </w:t>
            </w:r>
          </w:p>
          <w:p w14:paraId="0A78A41F" w14:textId="57452C60" w:rsidR="0002782D" w:rsidRPr="00D63EC6" w:rsidRDefault="000578AE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52D61">
              <w:rPr>
                <w:sz w:val="24"/>
                <w:szCs w:val="24"/>
              </w:rPr>
              <w:t>Мира</w:t>
            </w:r>
            <w:r w:rsidR="00C9129B" w:rsidRPr="00C9129B">
              <w:rPr>
                <w:sz w:val="24"/>
                <w:szCs w:val="24"/>
              </w:rPr>
              <w:t xml:space="preserve">, </w:t>
            </w:r>
            <w:r w:rsidR="00F52D61">
              <w:rPr>
                <w:sz w:val="24"/>
                <w:szCs w:val="24"/>
              </w:rPr>
              <w:t>19</w:t>
            </w:r>
            <w:r w:rsidR="00C9129B" w:rsidRPr="00C9129B">
              <w:rPr>
                <w:sz w:val="24"/>
                <w:szCs w:val="24"/>
              </w:rPr>
              <w:t>,</w:t>
            </w:r>
          </w:p>
          <w:p w14:paraId="513CE4DF" w14:textId="2A33DA44" w:rsidR="00F2400A" w:rsidRPr="00F52D61" w:rsidRDefault="00C9129B" w:rsidP="001500B8">
            <w:pPr>
              <w:jc w:val="center"/>
              <w:rPr>
                <w:sz w:val="24"/>
                <w:szCs w:val="24"/>
              </w:rPr>
            </w:pPr>
            <w:r w:rsidRPr="00C9129B">
              <w:rPr>
                <w:sz w:val="24"/>
                <w:szCs w:val="24"/>
              </w:rPr>
              <w:t xml:space="preserve"> </w:t>
            </w:r>
            <w:r w:rsidR="00F52D61" w:rsidRPr="00F52D61">
              <w:rPr>
                <w:sz w:val="24"/>
                <w:szCs w:val="24"/>
              </w:rPr>
              <w:t>профессор кафедры технологии электрохимических производств</w:t>
            </w:r>
            <w:r w:rsidR="001975E6" w:rsidRPr="00F52D61">
              <w:rPr>
                <w:sz w:val="24"/>
                <w:szCs w:val="24"/>
              </w:rPr>
              <w:t xml:space="preserve"> </w:t>
            </w:r>
            <w:r w:rsidR="001975E6" w:rsidRPr="00F52D61">
              <w:rPr>
                <w:sz w:val="24"/>
                <w:szCs w:val="24"/>
              </w:rPr>
              <w:t>Химико-технологическ</w:t>
            </w:r>
            <w:r w:rsidR="001975E6">
              <w:rPr>
                <w:sz w:val="24"/>
                <w:szCs w:val="24"/>
              </w:rPr>
              <w:t>ого</w:t>
            </w:r>
            <w:r w:rsidR="001975E6" w:rsidRPr="00F52D61">
              <w:rPr>
                <w:sz w:val="24"/>
                <w:szCs w:val="24"/>
              </w:rPr>
              <w:t xml:space="preserve"> институт</w:t>
            </w:r>
            <w:r w:rsidR="001975E6">
              <w:rPr>
                <w:sz w:val="24"/>
                <w:szCs w:val="24"/>
              </w:rPr>
              <w:t>а</w:t>
            </w:r>
            <w:bookmarkStart w:id="0" w:name="_GoBack"/>
            <w:bookmarkEnd w:id="0"/>
          </w:p>
          <w:p w14:paraId="28250DEA" w14:textId="1010D1D0" w:rsidR="001E6E9E" w:rsidRPr="00F52D61" w:rsidRDefault="001E6E9E" w:rsidP="00604368">
            <w:pPr>
              <w:jc w:val="center"/>
              <w:rPr>
                <w:sz w:val="24"/>
                <w:szCs w:val="24"/>
              </w:rPr>
            </w:pPr>
            <w:r w:rsidRPr="00F52D61">
              <w:rPr>
                <w:sz w:val="24"/>
                <w:szCs w:val="24"/>
              </w:rPr>
              <w:t>Тел.</w:t>
            </w:r>
            <w:r w:rsidR="009C4ACD" w:rsidRPr="00F52D61">
              <w:rPr>
                <w:sz w:val="24"/>
                <w:szCs w:val="24"/>
              </w:rPr>
              <w:t xml:space="preserve"> (раб.):</w:t>
            </w:r>
            <w:r w:rsidR="000A5226" w:rsidRPr="00F52D61">
              <w:rPr>
                <w:sz w:val="24"/>
                <w:szCs w:val="24"/>
              </w:rPr>
              <w:t xml:space="preserve"> </w:t>
            </w:r>
            <w:r w:rsidR="00F52D61" w:rsidRPr="00F52D61">
              <w:rPr>
                <w:sz w:val="24"/>
                <w:szCs w:val="24"/>
              </w:rPr>
              <w:t>+7 (343) 3754676</w:t>
            </w:r>
          </w:p>
          <w:p w14:paraId="26CB9E01" w14:textId="24276FC1" w:rsidR="00C9129B" w:rsidRPr="001975E6" w:rsidRDefault="005517B8" w:rsidP="00F52D61">
            <w:pPr>
              <w:jc w:val="center"/>
              <w:rPr>
                <w:sz w:val="24"/>
                <w:szCs w:val="24"/>
                <w:lang w:val="en-US"/>
              </w:rPr>
            </w:pPr>
            <w:r w:rsidRPr="00F52D61">
              <w:rPr>
                <w:sz w:val="24"/>
                <w:szCs w:val="24"/>
                <w:lang w:val="en-US"/>
              </w:rPr>
              <w:t>E</w:t>
            </w:r>
            <w:r w:rsidR="001E6E9E" w:rsidRPr="001975E6">
              <w:rPr>
                <w:sz w:val="24"/>
                <w:szCs w:val="24"/>
                <w:lang w:val="en-US"/>
              </w:rPr>
              <w:t>-</w:t>
            </w:r>
            <w:r w:rsidR="001E6E9E" w:rsidRPr="00F52D61">
              <w:rPr>
                <w:sz w:val="24"/>
                <w:szCs w:val="24"/>
                <w:lang w:val="en-US"/>
              </w:rPr>
              <w:t>mail</w:t>
            </w:r>
            <w:r w:rsidR="009C4ACD" w:rsidRPr="001975E6">
              <w:rPr>
                <w:sz w:val="24"/>
                <w:szCs w:val="24"/>
                <w:lang w:val="en-US"/>
              </w:rPr>
              <w:t xml:space="preserve"> (</w:t>
            </w:r>
            <w:r w:rsidR="009C4ACD" w:rsidRPr="00F52D61">
              <w:rPr>
                <w:sz w:val="24"/>
                <w:szCs w:val="24"/>
              </w:rPr>
              <w:t>раб</w:t>
            </w:r>
            <w:r w:rsidR="009C4ACD" w:rsidRPr="001975E6">
              <w:rPr>
                <w:sz w:val="24"/>
                <w:szCs w:val="24"/>
                <w:lang w:val="en-US"/>
              </w:rPr>
              <w:t>.)</w:t>
            </w:r>
            <w:r w:rsidR="001E6E9E" w:rsidRPr="001975E6">
              <w:rPr>
                <w:sz w:val="24"/>
                <w:szCs w:val="24"/>
                <w:lang w:val="en-US"/>
              </w:rPr>
              <w:t>:</w:t>
            </w:r>
            <w:r w:rsidR="00C9129B" w:rsidRPr="001975E6">
              <w:rPr>
                <w:sz w:val="24"/>
                <w:szCs w:val="24"/>
                <w:lang w:val="en-US"/>
              </w:rPr>
              <w:t xml:space="preserve"> </w:t>
            </w:r>
            <w:r w:rsidR="00C9129B" w:rsidRPr="00F52D61">
              <w:rPr>
                <w:sz w:val="24"/>
                <w:szCs w:val="24"/>
                <w:lang w:val="en-US"/>
              </w:rPr>
              <w:t> </w:t>
            </w:r>
            <w:r w:rsidR="00F52D61" w:rsidRPr="00F52D61">
              <w:rPr>
                <w:sz w:val="24"/>
                <w:szCs w:val="24"/>
                <w:lang w:val="en-US"/>
              </w:rPr>
              <w:t>t</w:t>
            </w:r>
            <w:r w:rsidR="00F52D61" w:rsidRPr="001975E6">
              <w:rPr>
                <w:sz w:val="24"/>
                <w:szCs w:val="24"/>
                <w:lang w:val="en-US"/>
              </w:rPr>
              <w:t>.</w:t>
            </w:r>
            <w:r w:rsidR="00F52D61" w:rsidRPr="00F52D61">
              <w:rPr>
                <w:sz w:val="24"/>
                <w:szCs w:val="24"/>
                <w:lang w:val="en-US"/>
              </w:rPr>
              <w:t>n</w:t>
            </w:r>
            <w:r w:rsidR="00F52D61" w:rsidRPr="001975E6">
              <w:rPr>
                <w:sz w:val="24"/>
                <w:szCs w:val="24"/>
                <w:lang w:val="en-US"/>
              </w:rPr>
              <w:t>.</w:t>
            </w:r>
            <w:r w:rsidR="00F52D61" w:rsidRPr="00F52D61">
              <w:rPr>
                <w:sz w:val="24"/>
                <w:szCs w:val="24"/>
                <w:lang w:val="en-US"/>
              </w:rPr>
              <w:t>ostanina</w:t>
            </w:r>
            <w:r w:rsidR="00F52D61" w:rsidRPr="001975E6">
              <w:rPr>
                <w:sz w:val="24"/>
                <w:szCs w:val="24"/>
                <w:lang w:val="en-US"/>
              </w:rPr>
              <w:t>@</w:t>
            </w:r>
            <w:r w:rsidR="00F52D61" w:rsidRPr="00F52D61">
              <w:rPr>
                <w:sz w:val="24"/>
                <w:szCs w:val="24"/>
                <w:lang w:val="en-US"/>
              </w:rPr>
              <w:t>urfu</w:t>
            </w:r>
            <w:r w:rsidR="00F52D61" w:rsidRPr="001975E6">
              <w:rPr>
                <w:sz w:val="24"/>
                <w:szCs w:val="24"/>
                <w:lang w:val="en-US"/>
              </w:rPr>
              <w:t>.</w:t>
            </w:r>
            <w:r w:rsidR="00F52D61" w:rsidRPr="00F52D6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118" w:type="dxa"/>
            <w:shd w:val="clear" w:color="auto" w:fill="auto"/>
          </w:tcPr>
          <w:p w14:paraId="6C794A40" w14:textId="4B76654C" w:rsidR="0002782D" w:rsidRPr="00595391" w:rsidRDefault="00F52D61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14:paraId="04227ACE" w14:textId="307D9FEA" w:rsidR="0002782D" w:rsidRPr="00595391" w:rsidRDefault="001975E6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  <w:r w:rsidR="00AE0D17" w:rsidRPr="00AE0D17">
              <w:rPr>
                <w:sz w:val="24"/>
                <w:szCs w:val="24"/>
              </w:rPr>
              <w:t xml:space="preserve"> Электрохимия</w:t>
            </w:r>
          </w:p>
        </w:tc>
        <w:tc>
          <w:tcPr>
            <w:tcW w:w="1466" w:type="dxa"/>
            <w:shd w:val="clear" w:color="auto" w:fill="auto"/>
          </w:tcPr>
          <w:p w14:paraId="39CDE68F" w14:textId="30B2A619" w:rsidR="0002782D" w:rsidRPr="00604368" w:rsidRDefault="008C7A76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02782D" w:rsidRPr="00F12458" w14:paraId="2272973F" w14:textId="77777777" w:rsidTr="001500B8">
        <w:tc>
          <w:tcPr>
            <w:tcW w:w="9966" w:type="dxa"/>
            <w:gridSpan w:val="4"/>
            <w:shd w:val="clear" w:color="auto" w:fill="auto"/>
          </w:tcPr>
          <w:p w14:paraId="0DFC4869" w14:textId="77777777"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A13D9F" w14:paraId="311FF6B1" w14:textId="77777777" w:rsidTr="001500B8">
        <w:tc>
          <w:tcPr>
            <w:tcW w:w="9966" w:type="dxa"/>
            <w:gridSpan w:val="4"/>
            <w:shd w:val="clear" w:color="auto" w:fill="auto"/>
          </w:tcPr>
          <w:p w14:paraId="1CE8FCD9" w14:textId="77777777" w:rsidR="005B305E" w:rsidRDefault="00996BE4" w:rsidP="00996B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996BE4">
              <w:rPr>
                <w:rFonts w:ascii="Times New Roman" w:hAnsi="Times New Roman"/>
                <w:bCs/>
                <w:szCs w:val="24"/>
              </w:rPr>
              <w:t xml:space="preserve">Ostanin N.I., Rudoy V.M., Demin I.P., </w:t>
            </w:r>
            <w:r w:rsidRPr="00996BE4">
              <w:rPr>
                <w:rFonts w:ascii="Times New Roman" w:hAnsi="Times New Roman"/>
                <w:b/>
                <w:szCs w:val="24"/>
              </w:rPr>
              <w:t>Ostanina T.N</w:t>
            </w:r>
            <w:r w:rsidRPr="00996BE4">
              <w:rPr>
                <w:rFonts w:ascii="Times New Roman" w:hAnsi="Times New Roman"/>
                <w:bCs/>
                <w:szCs w:val="24"/>
              </w:rPr>
              <w:t>., Nikitin V.S.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96BE4">
              <w:rPr>
                <w:rFonts w:ascii="Times New Roman" w:hAnsi="Times New Roman"/>
                <w:bCs/>
                <w:szCs w:val="24"/>
              </w:rPr>
              <w:t>Statistical Analysis of the Distribution of Impurities during Copper Electrorefinin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996BE4">
              <w:rPr>
                <w:rFonts w:ascii="Times New Roman" w:hAnsi="Times New Roman"/>
                <w:bCs/>
                <w:i/>
                <w:iCs/>
                <w:szCs w:val="24"/>
              </w:rPr>
              <w:t>Russian Journal of Non-Ferrous Metals</w:t>
            </w:r>
            <w:r w:rsidRPr="00996BE4">
              <w:rPr>
                <w:rFonts w:ascii="Times New Roman" w:hAnsi="Times New Roman"/>
                <w:bCs/>
                <w:szCs w:val="24"/>
              </w:rPr>
              <w:t>, 2021, 62(5), pp. 501–507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625347D4" w14:textId="77777777" w:rsidR="00996BE4" w:rsidRDefault="00996BE4" w:rsidP="00996B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996BE4">
              <w:rPr>
                <w:rFonts w:ascii="Times New Roman" w:hAnsi="Times New Roman"/>
                <w:bCs/>
                <w:szCs w:val="24"/>
              </w:rPr>
              <w:t xml:space="preserve">Chernyshev A.A., Darintseva A.B., </w:t>
            </w:r>
            <w:r w:rsidRPr="00996BE4">
              <w:rPr>
                <w:rFonts w:ascii="Times New Roman" w:hAnsi="Times New Roman"/>
                <w:b/>
                <w:szCs w:val="24"/>
              </w:rPr>
              <w:t>Ostanina, T.N</w:t>
            </w:r>
            <w:r w:rsidRPr="00996BE4">
              <w:rPr>
                <w:rFonts w:ascii="Times New Roman" w:hAnsi="Times New Roman"/>
                <w:bCs/>
                <w:szCs w:val="24"/>
              </w:rPr>
              <w:t>., Novikov A.E., Artamonov A.S.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96BE4">
              <w:rPr>
                <w:rFonts w:ascii="Times New Roman" w:hAnsi="Times New Roman"/>
                <w:bCs/>
                <w:szCs w:val="24"/>
              </w:rPr>
              <w:t>Electrocrystallization of metals on a rotating drum-cathode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996BE4">
              <w:rPr>
                <w:rFonts w:ascii="Times New Roman" w:hAnsi="Times New Roman"/>
                <w:bCs/>
                <w:i/>
                <w:iCs/>
                <w:szCs w:val="24"/>
              </w:rPr>
              <w:t>International Journal of Hydrogen Energy</w:t>
            </w:r>
            <w:r w:rsidRPr="00996BE4">
              <w:rPr>
                <w:rFonts w:ascii="Times New Roman" w:hAnsi="Times New Roman"/>
                <w:bCs/>
                <w:szCs w:val="24"/>
              </w:rPr>
              <w:t>, 2021, 46(32), pp. 16848–16856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087198D5" w14:textId="77777777" w:rsidR="00996BE4" w:rsidRDefault="00DD43B5" w:rsidP="00DD43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DD43B5">
              <w:rPr>
                <w:rFonts w:ascii="Times New Roman" w:hAnsi="Times New Roman"/>
                <w:bCs/>
                <w:szCs w:val="24"/>
              </w:rPr>
              <w:t xml:space="preserve">Trofimova T.-T.S., </w:t>
            </w:r>
            <w:r w:rsidRPr="00DD43B5">
              <w:rPr>
                <w:rFonts w:ascii="Times New Roman" w:hAnsi="Times New Roman"/>
                <w:b/>
                <w:szCs w:val="24"/>
              </w:rPr>
              <w:t>Ostanina T.N.,</w:t>
            </w:r>
            <w:r w:rsidRPr="00DD43B5">
              <w:rPr>
                <w:rFonts w:ascii="Times New Roman" w:hAnsi="Times New Roman"/>
                <w:bCs/>
                <w:szCs w:val="24"/>
              </w:rPr>
              <w:t xml:space="preserve"> Nikitin V.S., Ostanin, N.I., Trofimov A.A.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D43B5">
              <w:rPr>
                <w:rFonts w:ascii="Times New Roman" w:hAnsi="Times New Roman"/>
                <w:bCs/>
                <w:szCs w:val="24"/>
              </w:rPr>
              <w:t>Modeling of the porous nickel deposits formation and assessing the effect of their thickness on the catalytic properties toward the hydrogen evolution reaction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D43B5">
              <w:rPr>
                <w:rFonts w:ascii="Times New Roman" w:hAnsi="Times New Roman"/>
                <w:bCs/>
                <w:i/>
                <w:iCs/>
                <w:szCs w:val="24"/>
              </w:rPr>
              <w:t>International Journal of Hydrogen Energy</w:t>
            </w:r>
            <w:r w:rsidRPr="00DD43B5">
              <w:rPr>
                <w:rFonts w:ascii="Times New Roman" w:hAnsi="Times New Roman"/>
                <w:bCs/>
                <w:szCs w:val="24"/>
              </w:rPr>
              <w:t>, 2021, 46(32), pp. 16857–16867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3901B184" w14:textId="59F3C6F6" w:rsidR="0036714B" w:rsidRDefault="0036714B" w:rsidP="006F597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36714B">
              <w:rPr>
                <w:rFonts w:ascii="Times New Roman" w:hAnsi="Times New Roman"/>
                <w:bCs/>
                <w:szCs w:val="24"/>
              </w:rPr>
              <w:t xml:space="preserve">Trofimova T.S., Darintseva A.B., </w:t>
            </w:r>
            <w:r w:rsidRPr="0036714B">
              <w:rPr>
                <w:rFonts w:ascii="Times New Roman" w:hAnsi="Times New Roman"/>
                <w:b/>
                <w:szCs w:val="24"/>
              </w:rPr>
              <w:t>Ostanina T.N</w:t>
            </w:r>
            <w:r w:rsidRPr="0036714B">
              <w:rPr>
                <w:rFonts w:ascii="Times New Roman" w:hAnsi="Times New Roman"/>
                <w:bCs/>
                <w:szCs w:val="24"/>
              </w:rPr>
              <w:t>., Rudoi V.M.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6714B">
              <w:rPr>
                <w:rFonts w:ascii="Times New Roman" w:hAnsi="Times New Roman"/>
                <w:bCs/>
                <w:szCs w:val="24"/>
              </w:rPr>
              <w:t>Effect of the structure and morphology of Ni-based porous deposits on their electrocatalytic activity towards hydrogen evolution reaction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36714B">
              <w:rPr>
                <w:rFonts w:ascii="Times New Roman" w:hAnsi="Times New Roman"/>
                <w:bCs/>
                <w:i/>
                <w:iCs/>
                <w:szCs w:val="24"/>
              </w:rPr>
              <w:t>Izvestiya Vuzov. Poroshkovaya Metallurgiya i Funktsional'nye Pokrytiya</w:t>
            </w:r>
            <w:r w:rsidRPr="0036714B">
              <w:rPr>
                <w:rFonts w:ascii="Times New Roman" w:hAnsi="Times New Roman"/>
                <w:bCs/>
                <w:szCs w:val="24"/>
              </w:rPr>
              <w:t>, 2021, 15(4), pp. 57–67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4B76F693" w14:textId="77777777" w:rsidR="00A13D9F" w:rsidRDefault="00A13D9F" w:rsidP="00A13D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A13D9F">
              <w:rPr>
                <w:rFonts w:ascii="Times New Roman" w:hAnsi="Times New Roman"/>
                <w:bCs/>
                <w:szCs w:val="24"/>
              </w:rPr>
              <w:t xml:space="preserve">Nikitin V.S., </w:t>
            </w:r>
            <w:r w:rsidRPr="00A13D9F">
              <w:rPr>
                <w:rFonts w:ascii="Times New Roman" w:hAnsi="Times New Roman"/>
                <w:b/>
                <w:szCs w:val="24"/>
              </w:rPr>
              <w:t>Ostanina T.N.,</w:t>
            </w:r>
            <w:r w:rsidRPr="00A13D9F">
              <w:rPr>
                <w:rFonts w:ascii="Times New Roman" w:hAnsi="Times New Roman"/>
                <w:bCs/>
                <w:szCs w:val="24"/>
              </w:rPr>
              <w:t xml:space="preserve"> Kumkov S.I., Rudoy V.M.,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13D9F">
              <w:rPr>
                <w:rFonts w:ascii="Times New Roman" w:hAnsi="Times New Roman"/>
                <w:bCs/>
                <w:szCs w:val="24"/>
              </w:rPr>
              <w:t>Ostanin N.I.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13D9F">
              <w:rPr>
                <w:rFonts w:ascii="Times New Roman" w:hAnsi="Times New Roman"/>
                <w:bCs/>
                <w:szCs w:val="24"/>
              </w:rPr>
              <w:t>Determination of the Growth Time Period of Loose Zinc Deposit Using Interval Analysis Methods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A13D9F">
              <w:rPr>
                <w:rFonts w:ascii="Times New Roman" w:hAnsi="Times New Roman"/>
                <w:bCs/>
                <w:i/>
                <w:iCs/>
                <w:szCs w:val="24"/>
              </w:rPr>
              <w:t>Russian Journal of Non-Ferrous Metals</w:t>
            </w:r>
            <w:r w:rsidRPr="00A13D9F">
              <w:rPr>
                <w:rFonts w:ascii="Times New Roman" w:hAnsi="Times New Roman"/>
                <w:bCs/>
                <w:szCs w:val="24"/>
              </w:rPr>
              <w:t>, 2020, 61(5), pp. 540–548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6F7FB3BC" w14:textId="77777777" w:rsidR="00A13D9F" w:rsidRDefault="009B3CA7" w:rsidP="009B3C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9B3CA7">
              <w:rPr>
                <w:rFonts w:ascii="Times New Roman" w:hAnsi="Times New Roman"/>
                <w:bCs/>
                <w:szCs w:val="24"/>
              </w:rPr>
              <w:t xml:space="preserve">Nikitin V.S., </w:t>
            </w:r>
            <w:r w:rsidRPr="00346BB1">
              <w:rPr>
                <w:rFonts w:ascii="Times New Roman" w:hAnsi="Times New Roman"/>
                <w:b/>
                <w:szCs w:val="24"/>
              </w:rPr>
              <w:t>Ostanina T.N.,</w:t>
            </w:r>
            <w:r w:rsidRPr="009B3CA7">
              <w:rPr>
                <w:rFonts w:ascii="Times New Roman" w:hAnsi="Times New Roman"/>
                <w:bCs/>
                <w:szCs w:val="24"/>
              </w:rPr>
              <w:t xml:space="preserve"> Rudoi V.M., Kuloshvili T.S., Darintseva A.B.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B3CA7">
              <w:rPr>
                <w:rFonts w:ascii="Times New Roman" w:hAnsi="Times New Roman"/>
                <w:bCs/>
                <w:szCs w:val="24"/>
              </w:rPr>
              <w:t>Features of hydrogen evolution during electrodeposition of loose deposits of copper, nickel and zinc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9B3CA7">
              <w:rPr>
                <w:rFonts w:ascii="Times New Roman" w:hAnsi="Times New Roman"/>
                <w:bCs/>
                <w:i/>
                <w:iCs/>
                <w:szCs w:val="24"/>
              </w:rPr>
              <w:t>Journal of Electroanalytical Chemistry</w:t>
            </w:r>
            <w:r w:rsidRPr="009B3CA7">
              <w:rPr>
                <w:rFonts w:ascii="Times New Roman" w:hAnsi="Times New Roman"/>
                <w:bCs/>
                <w:szCs w:val="24"/>
              </w:rPr>
              <w:t>, 2020, 870, 114230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272E2A78" w14:textId="19226AD4" w:rsidR="009B3CA7" w:rsidRPr="00907D5C" w:rsidRDefault="00346BB1" w:rsidP="00346B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346BB1">
              <w:rPr>
                <w:rFonts w:ascii="Times New Roman" w:hAnsi="Times New Roman"/>
                <w:bCs/>
                <w:szCs w:val="24"/>
              </w:rPr>
              <w:lastRenderedPageBreak/>
              <w:t>Rudoy V.M., Ostanin N.I., Ostanina T.N., Nikitin V.S., Cherepanova A.I.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46BB1">
              <w:rPr>
                <w:rFonts w:ascii="Times New Roman" w:hAnsi="Times New Roman"/>
                <w:bCs/>
                <w:szCs w:val="24"/>
              </w:rPr>
              <w:t>Application of Polarization Measurements for the Calculation of the Current Efficiency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346BB1">
              <w:rPr>
                <w:rFonts w:ascii="Times New Roman" w:hAnsi="Times New Roman"/>
                <w:bCs/>
                <w:i/>
                <w:iCs/>
                <w:szCs w:val="24"/>
              </w:rPr>
              <w:t>Russian Journal of Non-Ferrous Metals</w:t>
            </w:r>
            <w:r w:rsidRPr="00346BB1">
              <w:rPr>
                <w:rFonts w:ascii="Times New Roman" w:hAnsi="Times New Roman"/>
                <w:bCs/>
                <w:szCs w:val="24"/>
              </w:rPr>
              <w:t>, 2019, 60(6), pp. 632–638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</w:tbl>
    <w:p w14:paraId="3247A783" w14:textId="77777777" w:rsidR="0002782D" w:rsidRPr="00BA3473" w:rsidRDefault="0002782D" w:rsidP="00C71002">
      <w:pPr>
        <w:rPr>
          <w:sz w:val="24"/>
          <w:szCs w:val="24"/>
          <w:lang w:val="fr-FR"/>
        </w:rPr>
      </w:pPr>
    </w:p>
    <w:sectPr w:rsidR="0002782D" w:rsidRPr="00BA3473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4375" w14:textId="77777777" w:rsidR="00FD115B" w:rsidRDefault="00FD115B">
      <w:r>
        <w:separator/>
      </w:r>
    </w:p>
  </w:endnote>
  <w:endnote w:type="continuationSeparator" w:id="0">
    <w:p w14:paraId="50190C39" w14:textId="77777777" w:rsidR="00FD115B" w:rsidRDefault="00F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E129" w14:textId="77777777" w:rsidR="006C61D7" w:rsidRDefault="00FD11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C0DFC" w14:textId="77777777" w:rsidR="00FD115B" w:rsidRDefault="00FD115B">
      <w:r>
        <w:separator/>
      </w:r>
    </w:p>
  </w:footnote>
  <w:footnote w:type="continuationSeparator" w:id="0">
    <w:p w14:paraId="24CF8E81" w14:textId="77777777" w:rsidR="00FD115B" w:rsidRDefault="00FD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1D71"/>
    <w:rsid w:val="000120D8"/>
    <w:rsid w:val="0001444C"/>
    <w:rsid w:val="00016355"/>
    <w:rsid w:val="000174AF"/>
    <w:rsid w:val="00023F32"/>
    <w:rsid w:val="0002782D"/>
    <w:rsid w:val="00052523"/>
    <w:rsid w:val="000578AE"/>
    <w:rsid w:val="0006651F"/>
    <w:rsid w:val="000A5226"/>
    <w:rsid w:val="000E3285"/>
    <w:rsid w:val="0010445D"/>
    <w:rsid w:val="001074D1"/>
    <w:rsid w:val="00111671"/>
    <w:rsid w:val="00131081"/>
    <w:rsid w:val="00184600"/>
    <w:rsid w:val="001975E6"/>
    <w:rsid w:val="001B57CF"/>
    <w:rsid w:val="001E563E"/>
    <w:rsid w:val="001E6E9E"/>
    <w:rsid w:val="001F098E"/>
    <w:rsid w:val="001F7A9B"/>
    <w:rsid w:val="00266BCB"/>
    <w:rsid w:val="002737DC"/>
    <w:rsid w:val="002823CA"/>
    <w:rsid w:val="0028277F"/>
    <w:rsid w:val="002852D6"/>
    <w:rsid w:val="00295D6C"/>
    <w:rsid w:val="002B3743"/>
    <w:rsid w:val="002B5969"/>
    <w:rsid w:val="002E45ED"/>
    <w:rsid w:val="002F1148"/>
    <w:rsid w:val="00306105"/>
    <w:rsid w:val="00310398"/>
    <w:rsid w:val="003235F6"/>
    <w:rsid w:val="00346BB1"/>
    <w:rsid w:val="0035117D"/>
    <w:rsid w:val="00363C89"/>
    <w:rsid w:val="0036714B"/>
    <w:rsid w:val="00377C15"/>
    <w:rsid w:val="003853A2"/>
    <w:rsid w:val="003C346A"/>
    <w:rsid w:val="003F7964"/>
    <w:rsid w:val="004013E1"/>
    <w:rsid w:val="00404156"/>
    <w:rsid w:val="0040694D"/>
    <w:rsid w:val="0042252E"/>
    <w:rsid w:val="004278F8"/>
    <w:rsid w:val="0043618B"/>
    <w:rsid w:val="00453527"/>
    <w:rsid w:val="00457C52"/>
    <w:rsid w:val="00462934"/>
    <w:rsid w:val="004A05AD"/>
    <w:rsid w:val="004B2B01"/>
    <w:rsid w:val="004E16BC"/>
    <w:rsid w:val="00504B64"/>
    <w:rsid w:val="00523A87"/>
    <w:rsid w:val="005443A7"/>
    <w:rsid w:val="005517B8"/>
    <w:rsid w:val="00554393"/>
    <w:rsid w:val="00562A12"/>
    <w:rsid w:val="00574CCA"/>
    <w:rsid w:val="00586CD6"/>
    <w:rsid w:val="005B305E"/>
    <w:rsid w:val="005D2FAD"/>
    <w:rsid w:val="006016EF"/>
    <w:rsid w:val="00604368"/>
    <w:rsid w:val="00606BCE"/>
    <w:rsid w:val="006330D9"/>
    <w:rsid w:val="00654EAB"/>
    <w:rsid w:val="006749BD"/>
    <w:rsid w:val="006821F1"/>
    <w:rsid w:val="006D081A"/>
    <w:rsid w:val="006D2AC9"/>
    <w:rsid w:val="006F6085"/>
    <w:rsid w:val="006F734E"/>
    <w:rsid w:val="00712C85"/>
    <w:rsid w:val="00720CE3"/>
    <w:rsid w:val="00725C24"/>
    <w:rsid w:val="00727845"/>
    <w:rsid w:val="00732618"/>
    <w:rsid w:val="00746681"/>
    <w:rsid w:val="00774F5B"/>
    <w:rsid w:val="0078077D"/>
    <w:rsid w:val="007B4FA3"/>
    <w:rsid w:val="007D2729"/>
    <w:rsid w:val="007E03E4"/>
    <w:rsid w:val="00814686"/>
    <w:rsid w:val="00851A82"/>
    <w:rsid w:val="008778D3"/>
    <w:rsid w:val="00893EC2"/>
    <w:rsid w:val="008B0ABD"/>
    <w:rsid w:val="008B5F9A"/>
    <w:rsid w:val="008C7A76"/>
    <w:rsid w:val="00907D5C"/>
    <w:rsid w:val="00914939"/>
    <w:rsid w:val="00917C47"/>
    <w:rsid w:val="00935FFC"/>
    <w:rsid w:val="00980F6A"/>
    <w:rsid w:val="0098259E"/>
    <w:rsid w:val="00996BE4"/>
    <w:rsid w:val="009A6B32"/>
    <w:rsid w:val="009B3CA7"/>
    <w:rsid w:val="009C4ACD"/>
    <w:rsid w:val="009E1504"/>
    <w:rsid w:val="009F6F9D"/>
    <w:rsid w:val="00A126B0"/>
    <w:rsid w:val="00A13D9F"/>
    <w:rsid w:val="00A339F6"/>
    <w:rsid w:val="00A33E32"/>
    <w:rsid w:val="00A44939"/>
    <w:rsid w:val="00A47535"/>
    <w:rsid w:val="00A56B63"/>
    <w:rsid w:val="00A811D2"/>
    <w:rsid w:val="00AA6844"/>
    <w:rsid w:val="00AA7504"/>
    <w:rsid w:val="00AB25DF"/>
    <w:rsid w:val="00AC1B0C"/>
    <w:rsid w:val="00AC2616"/>
    <w:rsid w:val="00AE0D17"/>
    <w:rsid w:val="00B14525"/>
    <w:rsid w:val="00B23874"/>
    <w:rsid w:val="00B35502"/>
    <w:rsid w:val="00B44CE0"/>
    <w:rsid w:val="00BA17D7"/>
    <w:rsid w:val="00BA3473"/>
    <w:rsid w:val="00BB19F0"/>
    <w:rsid w:val="00BB561F"/>
    <w:rsid w:val="00BB70CC"/>
    <w:rsid w:val="00BD19A2"/>
    <w:rsid w:val="00BD263B"/>
    <w:rsid w:val="00C0034E"/>
    <w:rsid w:val="00C1704B"/>
    <w:rsid w:val="00C216DE"/>
    <w:rsid w:val="00C43C45"/>
    <w:rsid w:val="00C53DF5"/>
    <w:rsid w:val="00C71002"/>
    <w:rsid w:val="00C90CA2"/>
    <w:rsid w:val="00C9129B"/>
    <w:rsid w:val="00C9271A"/>
    <w:rsid w:val="00CC7F2E"/>
    <w:rsid w:val="00CE0FA8"/>
    <w:rsid w:val="00CE7D60"/>
    <w:rsid w:val="00CF09AC"/>
    <w:rsid w:val="00D003DC"/>
    <w:rsid w:val="00D04125"/>
    <w:rsid w:val="00D12B1B"/>
    <w:rsid w:val="00D2086A"/>
    <w:rsid w:val="00D34FFB"/>
    <w:rsid w:val="00D565B3"/>
    <w:rsid w:val="00D56DC5"/>
    <w:rsid w:val="00D63EC6"/>
    <w:rsid w:val="00D85D3A"/>
    <w:rsid w:val="00D97E30"/>
    <w:rsid w:val="00DA02FC"/>
    <w:rsid w:val="00DD43B5"/>
    <w:rsid w:val="00E16B2D"/>
    <w:rsid w:val="00E204FE"/>
    <w:rsid w:val="00E23C4C"/>
    <w:rsid w:val="00E53AB0"/>
    <w:rsid w:val="00E66081"/>
    <w:rsid w:val="00E70AF3"/>
    <w:rsid w:val="00E71254"/>
    <w:rsid w:val="00E96A48"/>
    <w:rsid w:val="00F2400A"/>
    <w:rsid w:val="00F24AAE"/>
    <w:rsid w:val="00F41FD2"/>
    <w:rsid w:val="00F467AD"/>
    <w:rsid w:val="00F52D61"/>
    <w:rsid w:val="00F60895"/>
    <w:rsid w:val="00F76D5B"/>
    <w:rsid w:val="00F90F79"/>
    <w:rsid w:val="00F928B7"/>
    <w:rsid w:val="00FA26B8"/>
    <w:rsid w:val="00FA6645"/>
    <w:rsid w:val="00FB6576"/>
    <w:rsid w:val="00FD115B"/>
    <w:rsid w:val="00FF3877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C308"/>
  <w15:docId w15:val="{617A5792-F8A8-4C0C-8CFC-5C8C13F0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91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Третьяков</dc:creator>
  <cp:lastModifiedBy>Мазаева Людмила Николаевна</cp:lastModifiedBy>
  <cp:revision>2</cp:revision>
  <dcterms:created xsi:type="dcterms:W3CDTF">2023-05-03T05:43:00Z</dcterms:created>
  <dcterms:modified xsi:type="dcterms:W3CDTF">2023-05-03T05:43:00Z</dcterms:modified>
</cp:coreProperties>
</file>